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AC2F" w14:textId="0E848987" w:rsidR="00815723" w:rsidRPr="001103A2" w:rsidRDefault="00815723" w:rsidP="00815723">
      <w:pPr>
        <w:jc w:val="center"/>
        <w:rPr>
          <w:rFonts w:ascii="Calibri" w:hAnsi="Calibri" w:cs="Calibri"/>
          <w:sz w:val="28"/>
          <w:szCs w:val="28"/>
        </w:rPr>
      </w:pPr>
      <w:r w:rsidRPr="001103A2">
        <w:rPr>
          <w:rFonts w:ascii="Calibri" w:hAnsi="Calibri" w:cs="Calibri"/>
          <w:sz w:val="28"/>
          <w:szCs w:val="28"/>
        </w:rPr>
        <w:t>CONSUELO MARTÍN</w:t>
      </w:r>
    </w:p>
    <w:p w14:paraId="33C71275" w14:textId="77777777" w:rsidR="00815723" w:rsidRPr="001103A2" w:rsidRDefault="00815723" w:rsidP="00017442">
      <w:pPr>
        <w:rPr>
          <w:rFonts w:ascii="Calibri" w:hAnsi="Calibri" w:cs="Calibri"/>
          <w:sz w:val="28"/>
          <w:szCs w:val="28"/>
        </w:rPr>
      </w:pPr>
    </w:p>
    <w:p w14:paraId="4ED6900A" w14:textId="08B387B0" w:rsidR="00815723" w:rsidRPr="001103A2" w:rsidRDefault="00815723" w:rsidP="00815723">
      <w:pPr>
        <w:jc w:val="center"/>
        <w:rPr>
          <w:rFonts w:ascii="Calibri" w:hAnsi="Calibri" w:cs="Calibri"/>
          <w:b/>
          <w:bCs/>
          <w:sz w:val="144"/>
          <w:szCs w:val="144"/>
        </w:rPr>
      </w:pPr>
      <w:r w:rsidRPr="001103A2">
        <w:rPr>
          <w:rFonts w:ascii="Calibri" w:hAnsi="Calibri" w:cs="Calibri"/>
          <w:b/>
          <w:bCs/>
          <w:sz w:val="144"/>
          <w:szCs w:val="144"/>
        </w:rPr>
        <w:t>JIVA</w:t>
      </w:r>
    </w:p>
    <w:p w14:paraId="05D0B770" w14:textId="2F8C4028" w:rsidR="00815723" w:rsidRPr="001103A2" w:rsidRDefault="00815723" w:rsidP="00815723">
      <w:pPr>
        <w:jc w:val="center"/>
        <w:rPr>
          <w:rFonts w:ascii="Calibri" w:hAnsi="Calibri" w:cs="Calibri"/>
          <w:sz w:val="28"/>
          <w:szCs w:val="28"/>
        </w:rPr>
      </w:pPr>
      <w:r w:rsidRPr="001103A2">
        <w:rPr>
          <w:rFonts w:ascii="Calibri" w:hAnsi="Calibri" w:cs="Calibri"/>
          <w:sz w:val="28"/>
          <w:szCs w:val="28"/>
        </w:rPr>
        <w:t>EL SER HUMANO A TRAVÉS DE LOS CUATRO</w:t>
      </w:r>
    </w:p>
    <w:p w14:paraId="59205732" w14:textId="1FE5E041" w:rsidR="00815723" w:rsidRPr="001103A2" w:rsidRDefault="00815723" w:rsidP="00815723">
      <w:pPr>
        <w:jc w:val="center"/>
        <w:rPr>
          <w:rFonts w:ascii="Calibri" w:hAnsi="Calibri" w:cs="Calibri"/>
          <w:sz w:val="28"/>
          <w:szCs w:val="28"/>
        </w:rPr>
      </w:pPr>
      <w:r w:rsidRPr="001103A2">
        <w:rPr>
          <w:rFonts w:ascii="Calibri" w:hAnsi="Calibri" w:cs="Calibri"/>
          <w:sz w:val="28"/>
          <w:szCs w:val="28"/>
        </w:rPr>
        <w:t>ESTADOS DE CONCIENCIA</w:t>
      </w:r>
    </w:p>
    <w:p w14:paraId="2D102088" w14:textId="77777777" w:rsidR="00815723" w:rsidRPr="001103A2" w:rsidRDefault="00815723" w:rsidP="00017442">
      <w:pPr>
        <w:rPr>
          <w:rFonts w:ascii="Calibri" w:hAnsi="Calibri" w:cs="Calibri"/>
          <w:sz w:val="28"/>
          <w:szCs w:val="28"/>
        </w:rPr>
      </w:pPr>
    </w:p>
    <w:p w14:paraId="0C96EEAD" w14:textId="50D8ED30" w:rsidR="00017442" w:rsidRPr="001103A2" w:rsidRDefault="00017442" w:rsidP="00017442">
      <w:pPr>
        <w:rPr>
          <w:rFonts w:ascii="Calibri" w:hAnsi="Calibri" w:cs="Calibri"/>
          <w:sz w:val="28"/>
          <w:szCs w:val="28"/>
        </w:rPr>
      </w:pPr>
      <w:r w:rsidRPr="001103A2">
        <w:rPr>
          <w:rFonts w:ascii="Calibri" w:hAnsi="Calibri" w:cs="Calibri"/>
          <w:sz w:val="28"/>
          <w:szCs w:val="28"/>
        </w:rPr>
        <w:t>© Para la lengua española, Luis Cárcamo, editor</w:t>
      </w:r>
    </w:p>
    <w:p w14:paraId="154F211E" w14:textId="77777777" w:rsidR="00017442" w:rsidRPr="001103A2" w:rsidRDefault="00017442" w:rsidP="00017442">
      <w:pPr>
        <w:rPr>
          <w:rFonts w:ascii="Calibri" w:hAnsi="Calibri" w:cs="Calibri"/>
          <w:sz w:val="28"/>
          <w:szCs w:val="28"/>
        </w:rPr>
      </w:pPr>
    </w:p>
    <w:p w14:paraId="17B62D34"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Primera edición, 1979</w:t>
      </w:r>
    </w:p>
    <w:p w14:paraId="42F0EB4C" w14:textId="77777777" w:rsidR="00017442" w:rsidRPr="001103A2" w:rsidRDefault="00017442" w:rsidP="00017442">
      <w:pPr>
        <w:rPr>
          <w:rFonts w:ascii="Calibri" w:hAnsi="Calibri" w:cs="Calibri"/>
          <w:sz w:val="28"/>
          <w:szCs w:val="28"/>
        </w:rPr>
      </w:pPr>
    </w:p>
    <w:p w14:paraId="2F7FA06C"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Depósito Legal M. 3718 - 1979</w:t>
      </w:r>
    </w:p>
    <w:p w14:paraId="4E3A1298" w14:textId="77777777" w:rsidR="00017442" w:rsidRPr="001103A2" w:rsidRDefault="00017442" w:rsidP="00017442">
      <w:pPr>
        <w:rPr>
          <w:rFonts w:ascii="Calibri" w:hAnsi="Calibri" w:cs="Calibri"/>
          <w:sz w:val="28"/>
          <w:szCs w:val="28"/>
        </w:rPr>
      </w:pPr>
    </w:p>
    <w:p w14:paraId="24E83660"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ISBN 84-85316-09-6</w:t>
      </w:r>
    </w:p>
    <w:p w14:paraId="7B7ABC97" w14:textId="77777777" w:rsidR="00017442" w:rsidRPr="001103A2" w:rsidRDefault="00017442" w:rsidP="00017442">
      <w:pPr>
        <w:rPr>
          <w:rFonts w:ascii="Calibri" w:hAnsi="Calibri" w:cs="Calibri"/>
          <w:sz w:val="28"/>
          <w:szCs w:val="28"/>
        </w:rPr>
      </w:pPr>
    </w:p>
    <w:p w14:paraId="2EA1E425" w14:textId="77777777" w:rsidR="00017442" w:rsidRPr="001103A2" w:rsidRDefault="00017442" w:rsidP="00017442">
      <w:pPr>
        <w:rPr>
          <w:rFonts w:ascii="Calibri" w:hAnsi="Calibri" w:cs="Calibri"/>
          <w:sz w:val="28"/>
          <w:szCs w:val="28"/>
        </w:rPr>
      </w:pPr>
    </w:p>
    <w:p w14:paraId="13BA1984"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Impreso por L. Cárcamo</w:t>
      </w:r>
    </w:p>
    <w:p w14:paraId="657187A9"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San Raimundo, 58</w:t>
      </w:r>
    </w:p>
    <w:p w14:paraId="51A5785C" w14:textId="4F6E4CC3" w:rsidR="00017442" w:rsidRPr="001103A2" w:rsidRDefault="00017442" w:rsidP="00017442">
      <w:pPr>
        <w:rPr>
          <w:rFonts w:ascii="Calibri" w:hAnsi="Calibri" w:cs="Calibri"/>
          <w:sz w:val="28"/>
          <w:szCs w:val="28"/>
          <w:lang w:val="en-GB"/>
        </w:rPr>
      </w:pPr>
      <w:r w:rsidRPr="001103A2">
        <w:rPr>
          <w:rFonts w:ascii="Calibri" w:hAnsi="Calibri" w:cs="Calibri"/>
          <w:sz w:val="28"/>
          <w:szCs w:val="28"/>
          <w:lang w:val="en-GB"/>
        </w:rPr>
        <w:t>Printed in Spain</w:t>
      </w:r>
    </w:p>
    <w:p w14:paraId="3B045607" w14:textId="77777777" w:rsidR="00017442" w:rsidRPr="001103A2" w:rsidRDefault="00017442" w:rsidP="00017442">
      <w:pPr>
        <w:rPr>
          <w:rFonts w:ascii="Calibri" w:hAnsi="Calibri" w:cs="Calibri"/>
          <w:sz w:val="28"/>
          <w:szCs w:val="28"/>
          <w:lang w:val="en-GB"/>
        </w:rPr>
      </w:pPr>
    </w:p>
    <w:p w14:paraId="6283997B" w14:textId="77777777" w:rsidR="00017442" w:rsidRPr="001103A2" w:rsidRDefault="00017442" w:rsidP="00017442">
      <w:pPr>
        <w:rPr>
          <w:rFonts w:ascii="Calibri" w:hAnsi="Calibri" w:cs="Calibri"/>
          <w:b/>
          <w:bCs/>
          <w:sz w:val="28"/>
          <w:szCs w:val="28"/>
          <w:lang w:val="en-GB"/>
        </w:rPr>
      </w:pPr>
      <w:proofErr w:type="spellStart"/>
      <w:r w:rsidRPr="001103A2">
        <w:rPr>
          <w:rFonts w:ascii="Calibri" w:hAnsi="Calibri" w:cs="Calibri"/>
          <w:b/>
          <w:bCs/>
          <w:sz w:val="28"/>
          <w:szCs w:val="28"/>
          <w:lang w:val="en-GB"/>
        </w:rPr>
        <w:t>Índice</w:t>
      </w:r>
      <w:proofErr w:type="spellEnd"/>
      <w:r w:rsidRPr="001103A2">
        <w:rPr>
          <w:rFonts w:ascii="Calibri" w:hAnsi="Calibri" w:cs="Calibri"/>
          <w:b/>
          <w:bCs/>
          <w:sz w:val="28"/>
          <w:szCs w:val="28"/>
          <w:lang w:val="en-GB"/>
        </w:rPr>
        <w:t xml:space="preserve"> (</w:t>
      </w:r>
      <w:proofErr w:type="spellStart"/>
      <w:r w:rsidRPr="001103A2">
        <w:rPr>
          <w:rFonts w:ascii="Calibri" w:hAnsi="Calibri" w:cs="Calibri"/>
          <w:b/>
          <w:bCs/>
          <w:sz w:val="28"/>
          <w:szCs w:val="28"/>
          <w:lang w:val="en-GB"/>
        </w:rPr>
        <w:t>Contenido</w:t>
      </w:r>
      <w:proofErr w:type="spellEnd"/>
      <w:r w:rsidRPr="001103A2">
        <w:rPr>
          <w:rFonts w:ascii="Calibri" w:hAnsi="Calibri" w:cs="Calibri"/>
          <w:b/>
          <w:bCs/>
          <w:sz w:val="28"/>
          <w:szCs w:val="28"/>
          <w:lang w:val="en-GB"/>
        </w:rPr>
        <w:t>)</w:t>
      </w:r>
    </w:p>
    <w:p w14:paraId="6DA3EC5B"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CONTENIDO</w:t>
      </w:r>
    </w:p>
    <w:p w14:paraId="44AF55BF"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NOTA AL LECTOR ............................................. Pág. 7</w:t>
      </w:r>
    </w:p>
    <w:p w14:paraId="15794F70"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lastRenderedPageBreak/>
        <w:t>PRÓLOGO ......................................................... 11</w:t>
      </w:r>
    </w:p>
    <w:p w14:paraId="69E9475D"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INTRODUCCIÓN ............................................... 17</w:t>
      </w:r>
    </w:p>
    <w:p w14:paraId="3563A629"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CAPÍTULO I</w:t>
      </w:r>
    </w:p>
    <w:p w14:paraId="4AEA3189" w14:textId="77777777" w:rsidR="00017442" w:rsidRPr="001103A2" w:rsidRDefault="00017442" w:rsidP="00017442">
      <w:pPr>
        <w:rPr>
          <w:rFonts w:ascii="Calibri" w:hAnsi="Calibri" w:cs="Calibri"/>
          <w:sz w:val="28"/>
          <w:szCs w:val="28"/>
        </w:rPr>
      </w:pPr>
      <w:r w:rsidRPr="001103A2">
        <w:rPr>
          <w:rFonts w:ascii="Calibri" w:hAnsi="Calibri" w:cs="Calibri"/>
          <w:i/>
          <w:iCs/>
          <w:sz w:val="28"/>
          <w:szCs w:val="28"/>
        </w:rPr>
        <w:t>Estados de Conciencia, a partir de los cuales se establece la realidad.</w:t>
      </w:r>
      <w:r w:rsidRPr="001103A2">
        <w:rPr>
          <w:rFonts w:ascii="Calibri" w:hAnsi="Calibri" w:cs="Calibri"/>
          <w:sz w:val="28"/>
          <w:szCs w:val="28"/>
        </w:rPr>
        <w:t xml:space="preserve"> .................................................... 27</w:t>
      </w:r>
    </w:p>
    <w:p w14:paraId="157B28EB" w14:textId="77777777" w:rsidR="00017442" w:rsidRPr="001103A2" w:rsidRDefault="00017442" w:rsidP="00017442">
      <w:pPr>
        <w:numPr>
          <w:ilvl w:val="0"/>
          <w:numId w:val="1"/>
        </w:numPr>
        <w:rPr>
          <w:rFonts w:ascii="Calibri" w:hAnsi="Calibri" w:cs="Calibri"/>
          <w:sz w:val="28"/>
          <w:szCs w:val="28"/>
        </w:rPr>
      </w:pPr>
      <w:r w:rsidRPr="001103A2">
        <w:rPr>
          <w:rFonts w:ascii="Calibri" w:hAnsi="Calibri" w:cs="Calibri"/>
          <w:sz w:val="28"/>
          <w:szCs w:val="28"/>
        </w:rPr>
        <w:t xml:space="preserve">Enumeración de los distintos niveles de conciencia. </w:t>
      </w:r>
    </w:p>
    <w:p w14:paraId="30DD722C" w14:textId="77777777" w:rsidR="00017442" w:rsidRPr="001103A2" w:rsidRDefault="00017442" w:rsidP="00017442">
      <w:pPr>
        <w:numPr>
          <w:ilvl w:val="0"/>
          <w:numId w:val="1"/>
        </w:numPr>
        <w:rPr>
          <w:rFonts w:ascii="Calibri" w:hAnsi="Calibri" w:cs="Calibri"/>
          <w:sz w:val="28"/>
          <w:szCs w:val="28"/>
        </w:rPr>
      </w:pPr>
      <w:r w:rsidRPr="001103A2">
        <w:rPr>
          <w:rFonts w:ascii="Calibri" w:hAnsi="Calibri" w:cs="Calibri"/>
          <w:sz w:val="28"/>
          <w:szCs w:val="28"/>
        </w:rPr>
        <w:t>Estado de vigilia ("</w:t>
      </w:r>
      <w:proofErr w:type="spellStart"/>
      <w:r w:rsidRPr="001103A2">
        <w:rPr>
          <w:rFonts w:ascii="Calibri" w:hAnsi="Calibri" w:cs="Calibri"/>
          <w:sz w:val="28"/>
          <w:szCs w:val="28"/>
        </w:rPr>
        <w:t>vicva</w:t>
      </w:r>
      <w:proofErr w:type="spellEnd"/>
      <w:r w:rsidRPr="001103A2">
        <w:rPr>
          <w:rFonts w:ascii="Calibri" w:hAnsi="Calibri" w:cs="Calibri"/>
          <w:sz w:val="28"/>
          <w:szCs w:val="28"/>
        </w:rPr>
        <w:t>") y estado de sueño ("</w:t>
      </w:r>
      <w:proofErr w:type="spellStart"/>
      <w:r w:rsidRPr="001103A2">
        <w:rPr>
          <w:rFonts w:ascii="Calibri" w:hAnsi="Calibri" w:cs="Calibri"/>
          <w:sz w:val="28"/>
          <w:szCs w:val="28"/>
        </w:rPr>
        <w:t>taipasa</w:t>
      </w:r>
      <w:proofErr w:type="spellEnd"/>
      <w:r w:rsidRPr="001103A2">
        <w:rPr>
          <w:rFonts w:ascii="Calibri" w:hAnsi="Calibri" w:cs="Calibri"/>
          <w:sz w:val="28"/>
          <w:szCs w:val="28"/>
        </w:rPr>
        <w:t xml:space="preserve">"). </w:t>
      </w:r>
    </w:p>
    <w:p w14:paraId="3A71E1AB" w14:textId="77777777" w:rsidR="00017442" w:rsidRPr="001103A2" w:rsidRDefault="00017442" w:rsidP="00017442">
      <w:pPr>
        <w:numPr>
          <w:ilvl w:val="0"/>
          <w:numId w:val="1"/>
        </w:numPr>
        <w:rPr>
          <w:rFonts w:ascii="Calibri" w:hAnsi="Calibri" w:cs="Calibri"/>
          <w:sz w:val="28"/>
          <w:szCs w:val="28"/>
        </w:rPr>
      </w:pPr>
      <w:r w:rsidRPr="001103A2">
        <w:rPr>
          <w:rFonts w:ascii="Calibri" w:hAnsi="Calibri" w:cs="Calibri"/>
          <w:sz w:val="28"/>
          <w:szCs w:val="28"/>
        </w:rPr>
        <w:t>Estado de sueño profundo ("</w:t>
      </w:r>
      <w:proofErr w:type="spellStart"/>
      <w:r w:rsidRPr="001103A2">
        <w:rPr>
          <w:rFonts w:ascii="Calibri" w:hAnsi="Calibri" w:cs="Calibri"/>
          <w:sz w:val="28"/>
          <w:szCs w:val="28"/>
        </w:rPr>
        <w:t>prajña</w:t>
      </w:r>
      <w:proofErr w:type="spellEnd"/>
      <w:r w:rsidRPr="001103A2">
        <w:rPr>
          <w:rFonts w:ascii="Calibri" w:hAnsi="Calibri" w:cs="Calibri"/>
          <w:sz w:val="28"/>
          <w:szCs w:val="28"/>
        </w:rPr>
        <w:t xml:space="preserve">"). </w:t>
      </w:r>
    </w:p>
    <w:p w14:paraId="3DEB353D" w14:textId="77777777" w:rsidR="00017442" w:rsidRPr="001103A2" w:rsidRDefault="00017442" w:rsidP="00017442">
      <w:pPr>
        <w:numPr>
          <w:ilvl w:val="0"/>
          <w:numId w:val="1"/>
        </w:numPr>
        <w:rPr>
          <w:rFonts w:ascii="Calibri" w:hAnsi="Calibri" w:cs="Calibri"/>
          <w:sz w:val="28"/>
          <w:szCs w:val="28"/>
        </w:rPr>
      </w:pPr>
      <w:r w:rsidRPr="001103A2">
        <w:rPr>
          <w:rFonts w:ascii="Calibri" w:hAnsi="Calibri" w:cs="Calibri"/>
          <w:sz w:val="28"/>
          <w:szCs w:val="28"/>
        </w:rPr>
        <w:t>Estado de "</w:t>
      </w:r>
      <w:proofErr w:type="spellStart"/>
      <w:r w:rsidRPr="001103A2">
        <w:rPr>
          <w:rFonts w:ascii="Calibri" w:hAnsi="Calibri" w:cs="Calibri"/>
          <w:sz w:val="28"/>
          <w:szCs w:val="28"/>
        </w:rPr>
        <w:t>turiya</w:t>
      </w:r>
      <w:proofErr w:type="spellEnd"/>
      <w:r w:rsidRPr="001103A2">
        <w:rPr>
          <w:rFonts w:ascii="Calibri" w:hAnsi="Calibri" w:cs="Calibri"/>
          <w:sz w:val="28"/>
          <w:szCs w:val="28"/>
        </w:rPr>
        <w:t xml:space="preserve">" o conciencia real. </w:t>
      </w:r>
    </w:p>
    <w:p w14:paraId="03663004"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CAPÍTULO II</w:t>
      </w:r>
    </w:p>
    <w:p w14:paraId="024CCE8B" w14:textId="77777777" w:rsidR="00017442" w:rsidRPr="001103A2" w:rsidRDefault="00017442" w:rsidP="00017442">
      <w:pPr>
        <w:rPr>
          <w:rFonts w:ascii="Calibri" w:hAnsi="Calibri" w:cs="Calibri"/>
          <w:sz w:val="28"/>
          <w:szCs w:val="28"/>
        </w:rPr>
      </w:pPr>
      <w:r w:rsidRPr="001103A2">
        <w:rPr>
          <w:rFonts w:ascii="Calibri" w:hAnsi="Calibri" w:cs="Calibri"/>
          <w:i/>
          <w:iCs/>
          <w:sz w:val="28"/>
          <w:szCs w:val="28"/>
        </w:rPr>
        <w:t>El "</w:t>
      </w:r>
      <w:proofErr w:type="spellStart"/>
      <w:r w:rsidRPr="001103A2">
        <w:rPr>
          <w:rFonts w:ascii="Calibri" w:hAnsi="Calibri" w:cs="Calibri"/>
          <w:i/>
          <w:iCs/>
          <w:sz w:val="28"/>
          <w:szCs w:val="28"/>
        </w:rPr>
        <w:t>Jīva</w:t>
      </w:r>
      <w:proofErr w:type="spellEnd"/>
      <w:r w:rsidRPr="001103A2">
        <w:rPr>
          <w:rFonts w:ascii="Calibri" w:hAnsi="Calibri" w:cs="Calibri"/>
          <w:i/>
          <w:iCs/>
          <w:sz w:val="28"/>
          <w:szCs w:val="28"/>
        </w:rPr>
        <w:t>" visto desde el estado de conciencia de vigilia ("</w:t>
      </w:r>
      <w:proofErr w:type="spellStart"/>
      <w:r w:rsidRPr="001103A2">
        <w:rPr>
          <w:rFonts w:ascii="Calibri" w:hAnsi="Calibri" w:cs="Calibri"/>
          <w:i/>
          <w:iCs/>
          <w:sz w:val="28"/>
          <w:szCs w:val="28"/>
        </w:rPr>
        <w:t>vicva</w:t>
      </w:r>
      <w:proofErr w:type="spellEnd"/>
      <w:r w:rsidRPr="001103A2">
        <w:rPr>
          <w:rFonts w:ascii="Calibri" w:hAnsi="Calibri" w:cs="Calibri"/>
          <w:i/>
          <w:iCs/>
          <w:sz w:val="28"/>
          <w:szCs w:val="28"/>
        </w:rPr>
        <w:t>"), originado por "</w:t>
      </w:r>
      <w:proofErr w:type="spellStart"/>
      <w:r w:rsidRPr="001103A2">
        <w:rPr>
          <w:rFonts w:ascii="Calibri" w:hAnsi="Calibri" w:cs="Calibri"/>
          <w:i/>
          <w:iCs/>
          <w:sz w:val="28"/>
          <w:szCs w:val="28"/>
        </w:rPr>
        <w:t>avidya</w:t>
      </w:r>
      <w:proofErr w:type="spellEnd"/>
      <w:r w:rsidRPr="001103A2">
        <w:rPr>
          <w:rFonts w:ascii="Calibri" w:hAnsi="Calibri" w:cs="Calibri"/>
          <w:i/>
          <w:iCs/>
          <w:sz w:val="28"/>
          <w:szCs w:val="28"/>
        </w:rPr>
        <w:t>".</w:t>
      </w:r>
      <w:r w:rsidRPr="001103A2">
        <w:rPr>
          <w:rFonts w:ascii="Calibri" w:hAnsi="Calibri" w:cs="Calibri"/>
          <w:sz w:val="28"/>
          <w:szCs w:val="28"/>
        </w:rPr>
        <w:t xml:space="preserve"> .............. 39</w:t>
      </w:r>
    </w:p>
    <w:p w14:paraId="579C49BD" w14:textId="77777777" w:rsidR="00017442" w:rsidRPr="001103A2" w:rsidRDefault="00017442" w:rsidP="00017442">
      <w:pPr>
        <w:numPr>
          <w:ilvl w:val="0"/>
          <w:numId w:val="2"/>
        </w:numPr>
        <w:rPr>
          <w:rFonts w:ascii="Calibri" w:hAnsi="Calibri" w:cs="Calibri"/>
          <w:sz w:val="28"/>
          <w:szCs w:val="28"/>
        </w:rPr>
      </w:pPr>
      <w:r w:rsidRPr="001103A2">
        <w:rPr>
          <w:rFonts w:ascii="Calibri" w:hAnsi="Calibri" w:cs="Calibri"/>
          <w:sz w:val="28"/>
          <w:szCs w:val="28"/>
        </w:rPr>
        <w:t xml:space="preserve">Conocimiento empírico del </w:t>
      </w:r>
      <w:proofErr w:type="spellStart"/>
      <w:r w:rsidRPr="001103A2">
        <w:rPr>
          <w:rFonts w:ascii="Calibri" w:hAnsi="Calibri" w:cs="Calibri"/>
          <w:sz w:val="28"/>
          <w:szCs w:val="28"/>
        </w:rPr>
        <w:t>jīva</w:t>
      </w:r>
      <w:proofErr w:type="spellEnd"/>
      <w:r w:rsidRPr="001103A2">
        <w:rPr>
          <w:rFonts w:ascii="Calibri" w:hAnsi="Calibri" w:cs="Calibri"/>
          <w:sz w:val="28"/>
          <w:szCs w:val="28"/>
        </w:rPr>
        <w:t xml:space="preserve"> (ego) y enumeración de sus envolturas. </w:t>
      </w:r>
    </w:p>
    <w:p w14:paraId="21C5CE0D" w14:textId="77777777" w:rsidR="00017442" w:rsidRPr="001103A2" w:rsidRDefault="00017442" w:rsidP="00017442">
      <w:pPr>
        <w:numPr>
          <w:ilvl w:val="0"/>
          <w:numId w:val="2"/>
        </w:numPr>
        <w:rPr>
          <w:rFonts w:ascii="Calibri" w:hAnsi="Calibri" w:cs="Calibri"/>
          <w:sz w:val="28"/>
          <w:szCs w:val="28"/>
        </w:rPr>
      </w:pPr>
      <w:r w:rsidRPr="001103A2">
        <w:rPr>
          <w:rFonts w:ascii="Calibri" w:hAnsi="Calibri" w:cs="Calibri"/>
          <w:sz w:val="28"/>
          <w:szCs w:val="28"/>
        </w:rPr>
        <w:t>La relación entre el "</w:t>
      </w:r>
      <w:proofErr w:type="spellStart"/>
      <w:r w:rsidRPr="001103A2">
        <w:rPr>
          <w:rFonts w:ascii="Calibri" w:hAnsi="Calibri" w:cs="Calibri"/>
          <w:sz w:val="28"/>
          <w:szCs w:val="28"/>
        </w:rPr>
        <w:t>jīva</w:t>
      </w:r>
      <w:proofErr w:type="spellEnd"/>
      <w:r w:rsidRPr="001103A2">
        <w:rPr>
          <w:rFonts w:ascii="Calibri" w:hAnsi="Calibri" w:cs="Calibri"/>
          <w:sz w:val="28"/>
          <w:szCs w:val="28"/>
        </w:rPr>
        <w:t>" y el universo (microcosmos-macrocosmos).</w:t>
      </w:r>
    </w:p>
    <w:p w14:paraId="2F96DECA" w14:textId="77777777" w:rsidR="00017442" w:rsidRPr="001103A2" w:rsidRDefault="00017442" w:rsidP="00017442">
      <w:pPr>
        <w:rPr>
          <w:rFonts w:ascii="Calibri" w:hAnsi="Calibri" w:cs="Calibri"/>
          <w:sz w:val="28"/>
          <w:szCs w:val="28"/>
        </w:rPr>
      </w:pPr>
    </w:p>
    <w:p w14:paraId="7ED1C801"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CONTENIDO (continuación)</w:t>
      </w:r>
    </w:p>
    <w:p w14:paraId="50F2C31A"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CAPÍTULO III</w:t>
      </w:r>
    </w:p>
    <w:p w14:paraId="0C33964A" w14:textId="77777777" w:rsidR="00017442" w:rsidRPr="001103A2" w:rsidRDefault="00017442" w:rsidP="00017442">
      <w:pPr>
        <w:rPr>
          <w:rFonts w:ascii="Calibri" w:hAnsi="Calibri" w:cs="Calibri"/>
          <w:sz w:val="28"/>
          <w:szCs w:val="28"/>
        </w:rPr>
      </w:pPr>
      <w:r w:rsidRPr="001103A2">
        <w:rPr>
          <w:rFonts w:ascii="Calibri" w:hAnsi="Calibri" w:cs="Calibri"/>
          <w:i/>
          <w:iCs/>
          <w:sz w:val="28"/>
          <w:szCs w:val="28"/>
        </w:rPr>
        <w:t>El "</w:t>
      </w:r>
      <w:proofErr w:type="spellStart"/>
      <w:r w:rsidRPr="001103A2">
        <w:rPr>
          <w:rFonts w:ascii="Calibri" w:hAnsi="Calibri" w:cs="Calibri"/>
          <w:i/>
          <w:iCs/>
          <w:sz w:val="28"/>
          <w:szCs w:val="28"/>
        </w:rPr>
        <w:t>Jīva</w:t>
      </w:r>
      <w:proofErr w:type="spellEnd"/>
      <w:r w:rsidRPr="001103A2">
        <w:rPr>
          <w:rFonts w:ascii="Calibri" w:hAnsi="Calibri" w:cs="Calibri"/>
          <w:i/>
          <w:iCs/>
          <w:sz w:val="28"/>
          <w:szCs w:val="28"/>
        </w:rPr>
        <w:t>" visto desde el punto de vista de un "</w:t>
      </w:r>
      <w:proofErr w:type="spellStart"/>
      <w:r w:rsidRPr="001103A2">
        <w:rPr>
          <w:rFonts w:ascii="Calibri" w:hAnsi="Calibri" w:cs="Calibri"/>
          <w:i/>
          <w:iCs/>
          <w:sz w:val="28"/>
          <w:szCs w:val="28"/>
        </w:rPr>
        <w:t>jīvamukta</w:t>
      </w:r>
      <w:proofErr w:type="spellEnd"/>
      <w:r w:rsidRPr="001103A2">
        <w:rPr>
          <w:rFonts w:ascii="Calibri" w:hAnsi="Calibri" w:cs="Calibri"/>
          <w:i/>
          <w:iCs/>
          <w:sz w:val="28"/>
          <w:szCs w:val="28"/>
        </w:rPr>
        <w:t>". El "</w:t>
      </w:r>
      <w:proofErr w:type="spellStart"/>
      <w:r w:rsidRPr="001103A2">
        <w:rPr>
          <w:rFonts w:ascii="Calibri" w:hAnsi="Calibri" w:cs="Calibri"/>
          <w:i/>
          <w:iCs/>
          <w:sz w:val="28"/>
          <w:szCs w:val="28"/>
        </w:rPr>
        <w:t>ātman</w:t>
      </w:r>
      <w:proofErr w:type="spellEnd"/>
      <w:r w:rsidRPr="001103A2">
        <w:rPr>
          <w:rFonts w:ascii="Calibri" w:hAnsi="Calibri" w:cs="Calibri"/>
          <w:i/>
          <w:iCs/>
          <w:sz w:val="28"/>
          <w:szCs w:val="28"/>
        </w:rPr>
        <w:t>".</w:t>
      </w:r>
      <w:r w:rsidRPr="001103A2">
        <w:rPr>
          <w:rFonts w:ascii="Calibri" w:hAnsi="Calibri" w:cs="Calibri"/>
          <w:sz w:val="28"/>
          <w:szCs w:val="28"/>
        </w:rPr>
        <w:t xml:space="preserve"> ............ </w:t>
      </w:r>
      <w:r w:rsidRPr="001103A2">
        <w:rPr>
          <w:rFonts w:ascii="Calibri" w:hAnsi="Calibri" w:cs="Calibri"/>
          <w:b/>
          <w:bCs/>
          <w:sz w:val="28"/>
          <w:szCs w:val="28"/>
        </w:rPr>
        <w:t>47</w:t>
      </w:r>
    </w:p>
    <w:p w14:paraId="32194031" w14:textId="77777777" w:rsidR="00017442" w:rsidRPr="001103A2" w:rsidRDefault="00017442" w:rsidP="00017442">
      <w:pPr>
        <w:numPr>
          <w:ilvl w:val="0"/>
          <w:numId w:val="3"/>
        </w:numPr>
        <w:rPr>
          <w:rFonts w:ascii="Calibri" w:hAnsi="Calibri" w:cs="Calibri"/>
          <w:sz w:val="28"/>
          <w:szCs w:val="28"/>
        </w:rPr>
      </w:pPr>
      <w:r w:rsidRPr="001103A2">
        <w:rPr>
          <w:rFonts w:ascii="Calibri" w:hAnsi="Calibri" w:cs="Calibri"/>
          <w:sz w:val="28"/>
          <w:szCs w:val="28"/>
        </w:rPr>
        <w:t>"</w:t>
      </w:r>
      <w:proofErr w:type="spellStart"/>
      <w:r w:rsidRPr="001103A2">
        <w:rPr>
          <w:rFonts w:ascii="Calibri" w:hAnsi="Calibri" w:cs="Calibri"/>
          <w:sz w:val="28"/>
          <w:szCs w:val="28"/>
        </w:rPr>
        <w:t>Jīva</w:t>
      </w:r>
      <w:proofErr w:type="spellEnd"/>
      <w:r w:rsidRPr="001103A2">
        <w:rPr>
          <w:rFonts w:ascii="Calibri" w:hAnsi="Calibri" w:cs="Calibri"/>
          <w:sz w:val="28"/>
          <w:szCs w:val="28"/>
        </w:rPr>
        <w:t xml:space="preserve"> y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El ser del hombre. </w:t>
      </w:r>
    </w:p>
    <w:p w14:paraId="0DC07132" w14:textId="77777777" w:rsidR="00017442" w:rsidRPr="001103A2" w:rsidRDefault="00017442" w:rsidP="00017442">
      <w:pPr>
        <w:numPr>
          <w:ilvl w:val="0"/>
          <w:numId w:val="3"/>
        </w:numPr>
        <w:rPr>
          <w:rFonts w:ascii="Calibri" w:hAnsi="Calibri" w:cs="Calibri"/>
          <w:sz w:val="28"/>
          <w:szCs w:val="28"/>
        </w:rPr>
      </w:pPr>
      <w:r w:rsidRPr="001103A2">
        <w:rPr>
          <w:rFonts w:ascii="Calibri" w:hAnsi="Calibri" w:cs="Calibri"/>
          <w:sz w:val="28"/>
          <w:szCs w:val="28"/>
        </w:rPr>
        <w:t xml:space="preserve">Concepción del Absoluto. Brahman idéntico a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w:t>
      </w:r>
    </w:p>
    <w:p w14:paraId="2AC33307"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CAPÍTULO IV</w:t>
      </w:r>
    </w:p>
    <w:p w14:paraId="1D895F4C" w14:textId="77777777" w:rsidR="00017442" w:rsidRPr="001103A2" w:rsidRDefault="00017442" w:rsidP="00017442">
      <w:pPr>
        <w:rPr>
          <w:rFonts w:ascii="Calibri" w:hAnsi="Calibri" w:cs="Calibri"/>
          <w:sz w:val="28"/>
          <w:szCs w:val="28"/>
        </w:rPr>
      </w:pPr>
      <w:r w:rsidRPr="001103A2">
        <w:rPr>
          <w:rFonts w:ascii="Calibri" w:hAnsi="Calibri" w:cs="Calibri"/>
          <w:i/>
          <w:iCs/>
          <w:sz w:val="28"/>
          <w:szCs w:val="28"/>
        </w:rPr>
        <w:t>Trascendencia del Yo empírico. Intuición y realización del Ser.</w:t>
      </w:r>
      <w:r w:rsidRPr="001103A2">
        <w:rPr>
          <w:rFonts w:ascii="Calibri" w:hAnsi="Calibri" w:cs="Calibri"/>
          <w:sz w:val="28"/>
          <w:szCs w:val="28"/>
        </w:rPr>
        <w:t xml:space="preserve"> ............ </w:t>
      </w:r>
      <w:r w:rsidRPr="001103A2">
        <w:rPr>
          <w:rFonts w:ascii="Calibri" w:hAnsi="Calibri" w:cs="Calibri"/>
          <w:b/>
          <w:bCs/>
          <w:sz w:val="28"/>
          <w:szCs w:val="28"/>
        </w:rPr>
        <w:t>53</w:t>
      </w:r>
    </w:p>
    <w:p w14:paraId="3A19B296" w14:textId="77777777" w:rsidR="00017442" w:rsidRPr="001103A2" w:rsidRDefault="00017442" w:rsidP="00017442">
      <w:pPr>
        <w:numPr>
          <w:ilvl w:val="0"/>
          <w:numId w:val="4"/>
        </w:numPr>
        <w:rPr>
          <w:rFonts w:ascii="Calibri" w:hAnsi="Calibri" w:cs="Calibri"/>
          <w:sz w:val="28"/>
          <w:szCs w:val="28"/>
        </w:rPr>
      </w:pPr>
      <w:r w:rsidRPr="001103A2">
        <w:rPr>
          <w:rFonts w:ascii="Calibri" w:hAnsi="Calibri" w:cs="Calibri"/>
          <w:sz w:val="28"/>
          <w:szCs w:val="28"/>
        </w:rPr>
        <w:t xml:space="preserve">El descubrimiento de "lo nuevo". </w:t>
      </w:r>
    </w:p>
    <w:p w14:paraId="06E50561" w14:textId="77777777" w:rsidR="00017442" w:rsidRPr="001103A2" w:rsidRDefault="00017442" w:rsidP="00017442">
      <w:pPr>
        <w:numPr>
          <w:ilvl w:val="0"/>
          <w:numId w:val="4"/>
        </w:numPr>
        <w:rPr>
          <w:rFonts w:ascii="Calibri" w:hAnsi="Calibri" w:cs="Calibri"/>
          <w:sz w:val="28"/>
          <w:szCs w:val="28"/>
        </w:rPr>
      </w:pPr>
      <w:r w:rsidRPr="001103A2">
        <w:rPr>
          <w:rFonts w:ascii="Calibri" w:hAnsi="Calibri" w:cs="Calibri"/>
          <w:sz w:val="28"/>
          <w:szCs w:val="28"/>
        </w:rPr>
        <w:t xml:space="preserve">La intuición del Ser en el hombre. </w:t>
      </w:r>
    </w:p>
    <w:p w14:paraId="1B0C0866" w14:textId="77777777" w:rsidR="00017442" w:rsidRPr="001103A2" w:rsidRDefault="00017442" w:rsidP="00017442">
      <w:pPr>
        <w:numPr>
          <w:ilvl w:val="0"/>
          <w:numId w:val="4"/>
        </w:numPr>
        <w:rPr>
          <w:rFonts w:ascii="Calibri" w:hAnsi="Calibri" w:cs="Calibri"/>
          <w:sz w:val="28"/>
          <w:szCs w:val="28"/>
        </w:rPr>
      </w:pPr>
      <w:r w:rsidRPr="001103A2">
        <w:rPr>
          <w:rFonts w:ascii="Calibri" w:hAnsi="Calibri" w:cs="Calibri"/>
          <w:sz w:val="28"/>
          <w:szCs w:val="28"/>
        </w:rPr>
        <w:lastRenderedPageBreak/>
        <w:t xml:space="preserve">Relación entre conocimiento y conducta. </w:t>
      </w:r>
    </w:p>
    <w:p w14:paraId="37AAE056" w14:textId="77777777" w:rsidR="00017442" w:rsidRPr="001103A2" w:rsidRDefault="00017442" w:rsidP="00017442">
      <w:pPr>
        <w:numPr>
          <w:ilvl w:val="0"/>
          <w:numId w:val="4"/>
        </w:numPr>
        <w:rPr>
          <w:rFonts w:ascii="Calibri" w:hAnsi="Calibri" w:cs="Calibri"/>
          <w:sz w:val="28"/>
          <w:szCs w:val="28"/>
        </w:rPr>
      </w:pPr>
      <w:r w:rsidRPr="001103A2">
        <w:rPr>
          <w:rFonts w:ascii="Calibri" w:hAnsi="Calibri" w:cs="Calibri"/>
          <w:sz w:val="28"/>
          <w:szCs w:val="28"/>
        </w:rPr>
        <w:t xml:space="preserve">La libertad del espíritu. </w:t>
      </w:r>
    </w:p>
    <w:p w14:paraId="316D0E52" w14:textId="77777777" w:rsidR="00017442" w:rsidRPr="001103A2" w:rsidRDefault="00017442" w:rsidP="00017442">
      <w:pPr>
        <w:numPr>
          <w:ilvl w:val="0"/>
          <w:numId w:val="4"/>
        </w:numPr>
        <w:rPr>
          <w:rFonts w:ascii="Calibri" w:hAnsi="Calibri" w:cs="Calibri"/>
          <w:sz w:val="28"/>
          <w:szCs w:val="28"/>
        </w:rPr>
      </w:pPr>
      <w:r w:rsidRPr="001103A2">
        <w:rPr>
          <w:rFonts w:ascii="Calibri" w:hAnsi="Calibri" w:cs="Calibri"/>
          <w:sz w:val="28"/>
          <w:szCs w:val="28"/>
        </w:rPr>
        <w:t xml:space="preserve">La realización de "Brahman". </w:t>
      </w:r>
    </w:p>
    <w:p w14:paraId="3FCB39C7"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APÉNDICE:</w:t>
      </w:r>
      <w:r w:rsidRPr="001103A2">
        <w:rPr>
          <w:rFonts w:ascii="Calibri" w:hAnsi="Calibri" w:cs="Calibri"/>
          <w:sz w:val="28"/>
          <w:szCs w:val="28"/>
        </w:rPr>
        <w:t xml:space="preserve"> </w:t>
      </w:r>
      <w:r w:rsidRPr="001103A2">
        <w:rPr>
          <w:rFonts w:ascii="Calibri" w:hAnsi="Calibri" w:cs="Calibri"/>
          <w:i/>
          <w:iCs/>
          <w:sz w:val="28"/>
          <w:szCs w:val="28"/>
        </w:rPr>
        <w:t>Meditación Advaita.</w:t>
      </w:r>
      <w:r w:rsidRPr="001103A2">
        <w:rPr>
          <w:rFonts w:ascii="Calibri" w:hAnsi="Calibri" w:cs="Calibri"/>
          <w:sz w:val="28"/>
          <w:szCs w:val="28"/>
        </w:rPr>
        <w:t xml:space="preserve"> ............ </w:t>
      </w:r>
      <w:r w:rsidRPr="001103A2">
        <w:rPr>
          <w:rFonts w:ascii="Calibri" w:hAnsi="Calibri" w:cs="Calibri"/>
          <w:b/>
          <w:bCs/>
          <w:sz w:val="28"/>
          <w:szCs w:val="28"/>
        </w:rPr>
        <w:t>67</w:t>
      </w:r>
    </w:p>
    <w:p w14:paraId="727466E6"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BIBLIOGRAFÍA BREVE.</w:t>
      </w:r>
      <w:r w:rsidRPr="001103A2">
        <w:rPr>
          <w:rFonts w:ascii="Calibri" w:hAnsi="Calibri" w:cs="Calibri"/>
          <w:sz w:val="28"/>
          <w:szCs w:val="28"/>
        </w:rPr>
        <w:t xml:space="preserve"> ............ </w:t>
      </w:r>
      <w:r w:rsidRPr="001103A2">
        <w:rPr>
          <w:rFonts w:ascii="Calibri" w:hAnsi="Calibri" w:cs="Calibri"/>
          <w:b/>
          <w:bCs/>
          <w:sz w:val="28"/>
          <w:szCs w:val="28"/>
        </w:rPr>
        <w:t>80</w:t>
      </w:r>
    </w:p>
    <w:p w14:paraId="769C7D10"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VOCABULARIO DE PALABRAS EN SÁNSCRITO</w:t>
      </w:r>
      <w:r w:rsidRPr="001103A2">
        <w:rPr>
          <w:rFonts w:ascii="Calibri" w:hAnsi="Calibri" w:cs="Calibri"/>
          <w:sz w:val="28"/>
          <w:szCs w:val="28"/>
        </w:rPr>
        <w:t xml:space="preserve"> ............ </w:t>
      </w:r>
      <w:r w:rsidRPr="001103A2">
        <w:rPr>
          <w:rFonts w:ascii="Calibri" w:hAnsi="Calibri" w:cs="Calibri"/>
          <w:b/>
          <w:bCs/>
          <w:sz w:val="28"/>
          <w:szCs w:val="28"/>
        </w:rPr>
        <w:t>81</w:t>
      </w:r>
    </w:p>
    <w:p w14:paraId="6C76C439" w14:textId="77777777" w:rsidR="00017442" w:rsidRPr="001103A2" w:rsidRDefault="00000000" w:rsidP="00017442">
      <w:pPr>
        <w:rPr>
          <w:rFonts w:ascii="Calibri" w:hAnsi="Calibri" w:cs="Calibri"/>
          <w:sz w:val="28"/>
          <w:szCs w:val="28"/>
        </w:rPr>
      </w:pPr>
      <w:r>
        <w:rPr>
          <w:rFonts w:ascii="Calibri" w:hAnsi="Calibri" w:cs="Calibri"/>
          <w:sz w:val="28"/>
          <w:szCs w:val="28"/>
        </w:rPr>
        <w:pict w14:anchorId="726F65FE">
          <v:rect id="_x0000_i1025" style="width:0;height:1.5pt" o:hralign="center" o:hrstd="t" o:hr="t" fillcolor="#a0a0a0" stroked="f"/>
        </w:pict>
      </w:r>
    </w:p>
    <w:p w14:paraId="2352B0D3"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Página 7</w:t>
      </w:r>
    </w:p>
    <w:p w14:paraId="36565AB5" w14:textId="77777777" w:rsidR="00017442" w:rsidRPr="001103A2" w:rsidRDefault="00017442" w:rsidP="001637A1">
      <w:pPr>
        <w:jc w:val="center"/>
        <w:rPr>
          <w:rFonts w:ascii="Calibri" w:hAnsi="Calibri" w:cs="Calibri"/>
          <w:b/>
          <w:bCs/>
          <w:sz w:val="28"/>
          <w:szCs w:val="28"/>
        </w:rPr>
      </w:pPr>
      <w:r w:rsidRPr="001103A2">
        <w:rPr>
          <w:rFonts w:ascii="Calibri" w:hAnsi="Calibri" w:cs="Calibri"/>
          <w:b/>
          <w:bCs/>
          <w:sz w:val="28"/>
          <w:szCs w:val="28"/>
        </w:rPr>
        <w:t>NOTA AL LECTOR</w:t>
      </w:r>
    </w:p>
    <w:p w14:paraId="79247BED" w14:textId="77777777" w:rsidR="001637A1" w:rsidRPr="001103A2" w:rsidRDefault="001637A1" w:rsidP="001637A1">
      <w:pPr>
        <w:jc w:val="center"/>
        <w:rPr>
          <w:rFonts w:ascii="Calibri" w:hAnsi="Calibri" w:cs="Calibri"/>
          <w:sz w:val="28"/>
          <w:szCs w:val="28"/>
        </w:rPr>
      </w:pPr>
    </w:p>
    <w:p w14:paraId="29E2933E"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Este libro, aun siendo breve, presenta una idea global del Vedanta Advaita. Es una visión que trata de explicar a través de los distintos estados de conciencia la unidad del ser y del conocer, advirtiendo siempre lo limitado que es el lenguaje racional en este sentido: Se afirma, sin embargo, la posibilidad de una reflexión racional que abre camino hacia una intuición de la no-dualidad.</w:t>
      </w:r>
    </w:p>
    <w:p w14:paraId="743781EB"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Aunque es un trabajo originariamente escrito para un curso de doctorado de filosofía en la Universidad Complutense, no por ello es una lectura para especialistas de la filosofía y esto se debe a dos motivos:</w:t>
      </w:r>
    </w:p>
    <w:p w14:paraId="108010C1" w14:textId="77777777" w:rsidR="00017442" w:rsidRPr="001103A2" w:rsidRDefault="00017442" w:rsidP="00017442">
      <w:pPr>
        <w:numPr>
          <w:ilvl w:val="0"/>
          <w:numId w:val="5"/>
        </w:numPr>
        <w:rPr>
          <w:rFonts w:ascii="Calibri" w:hAnsi="Calibri" w:cs="Calibri"/>
          <w:sz w:val="28"/>
          <w:szCs w:val="28"/>
        </w:rPr>
      </w:pPr>
      <w:r w:rsidRPr="001103A2">
        <w:rPr>
          <w:rFonts w:ascii="Calibri" w:hAnsi="Calibri" w:cs="Calibri"/>
          <w:sz w:val="28"/>
          <w:szCs w:val="28"/>
        </w:rPr>
        <w:t xml:space="preserve">Su carácter introductorio. Porque siendo poco conocida oficialmente en dicha Universidad la filosofía hindú, un trabajo sobre este tema necesariamente tenía que ser de carácter general, incluso siendo una monografía. </w:t>
      </w:r>
    </w:p>
    <w:p w14:paraId="1C0F83AC" w14:textId="77777777" w:rsidR="00017442" w:rsidRPr="001103A2" w:rsidRDefault="00000000" w:rsidP="00017442">
      <w:pPr>
        <w:rPr>
          <w:rFonts w:ascii="Calibri" w:hAnsi="Calibri" w:cs="Calibri"/>
          <w:sz w:val="28"/>
          <w:szCs w:val="28"/>
        </w:rPr>
      </w:pPr>
      <w:r>
        <w:rPr>
          <w:rFonts w:ascii="Calibri" w:hAnsi="Calibri" w:cs="Calibri"/>
          <w:sz w:val="28"/>
          <w:szCs w:val="28"/>
        </w:rPr>
        <w:pict w14:anchorId="36A8A514">
          <v:rect id="_x0000_i1026" style="width:0;height:1.5pt" o:hralign="center" o:hrstd="t" o:hr="t" fillcolor="#a0a0a0" stroked="f"/>
        </w:pict>
      </w:r>
    </w:p>
    <w:p w14:paraId="45A74ABD"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Página 8</w:t>
      </w:r>
    </w:p>
    <w:p w14:paraId="3DEB1385"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Por esto puede servir de introducción a personas que no conozcan el Vedanta Advaita, filosofía poco estudiada hasta ahora en nuestro idioma, dada la escasez que existe en él de traducciones sobre los textos originales.</w:t>
      </w:r>
    </w:p>
    <w:p w14:paraId="7E58AD81" w14:textId="77777777" w:rsidR="00017442" w:rsidRPr="001103A2" w:rsidRDefault="00017442" w:rsidP="00017442">
      <w:pPr>
        <w:numPr>
          <w:ilvl w:val="0"/>
          <w:numId w:val="6"/>
        </w:numPr>
        <w:rPr>
          <w:rFonts w:ascii="Calibri" w:hAnsi="Calibri" w:cs="Calibri"/>
          <w:sz w:val="28"/>
          <w:szCs w:val="28"/>
        </w:rPr>
      </w:pPr>
      <w:r w:rsidRPr="001103A2">
        <w:rPr>
          <w:rFonts w:ascii="Calibri" w:hAnsi="Calibri" w:cs="Calibri"/>
          <w:sz w:val="28"/>
          <w:szCs w:val="28"/>
        </w:rPr>
        <w:lastRenderedPageBreak/>
        <w:t xml:space="preserve">Es una reflexión filosófica que está señalando o exigiendo una práctica. Queda en el trabajo fuertemente marcada la necesidad de vivenciar estas ideas para descubrir, a través de la posible transformación de la conciencia, la verdad de sus postulados. </w:t>
      </w:r>
    </w:p>
    <w:p w14:paraId="2B05260D"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La superación de la ignorancia condicionante (</w:t>
      </w:r>
      <w:proofErr w:type="spellStart"/>
      <w:r w:rsidRPr="001103A2">
        <w:rPr>
          <w:rFonts w:ascii="Calibri" w:hAnsi="Calibri" w:cs="Calibri"/>
          <w:sz w:val="28"/>
          <w:szCs w:val="28"/>
        </w:rPr>
        <w:t>avidya</w:t>
      </w:r>
      <w:proofErr w:type="spellEnd"/>
      <w:r w:rsidRPr="001103A2">
        <w:rPr>
          <w:rFonts w:ascii="Calibri" w:hAnsi="Calibri" w:cs="Calibri"/>
          <w:sz w:val="28"/>
          <w:szCs w:val="28"/>
        </w:rPr>
        <w:t>) deja al descubierto lo real, el ser del hombre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Y el ser del hombre no es una entidad separada, dependiente de condiciones externas a él mismo como aparece al conocimiento </w:t>
      </w:r>
      <w:proofErr w:type="spellStart"/>
      <w:r w:rsidRPr="001103A2">
        <w:rPr>
          <w:rFonts w:ascii="Calibri" w:hAnsi="Calibri" w:cs="Calibri"/>
          <w:sz w:val="28"/>
          <w:szCs w:val="28"/>
        </w:rPr>
        <w:t>sensoperceptual</w:t>
      </w:r>
      <w:proofErr w:type="spellEnd"/>
      <w:r w:rsidRPr="001103A2">
        <w:rPr>
          <w:rFonts w:ascii="Calibri" w:hAnsi="Calibri" w:cs="Calibri"/>
          <w:sz w:val="28"/>
          <w:szCs w:val="28"/>
        </w:rPr>
        <w:t>; no es un yo. Lo real en el ser humano es incondicionado, sin límites ni atributos, es absoluto (Brahman). Jiva, el hombre, tiene que ir descubriendo esta verdad y en esto consiste su realización. Los distintos estados de conciencia son distintas maneras de ver que constituyen diferentes «realidades».</w:t>
      </w:r>
    </w:p>
    <w:p w14:paraId="7F9181AF"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 xml:space="preserve">El estudio de la filosofía Vedanta Advaita es por tanto una investigación imposible de desligar de la vivencia. </w:t>
      </w:r>
      <w:proofErr w:type="gramStart"/>
      <w:r w:rsidRPr="001103A2">
        <w:rPr>
          <w:rFonts w:ascii="Calibri" w:hAnsi="Calibri" w:cs="Calibri"/>
          <w:sz w:val="28"/>
          <w:szCs w:val="28"/>
        </w:rPr>
        <w:t>Pues</w:t>
      </w:r>
      <w:proofErr w:type="gramEnd"/>
      <w:r w:rsidRPr="001103A2">
        <w:rPr>
          <w:rFonts w:ascii="Calibri" w:hAnsi="Calibri" w:cs="Calibri"/>
          <w:sz w:val="28"/>
          <w:szCs w:val="28"/>
        </w:rPr>
        <w:t xml:space="preserve"> aunque en el estado de conciencia de visión dual es habitual separar el conocimiento de lo que llamamos «realidad objetiva», en el estado de conciencia unitaria o visión real ver y ser son una misma cosa.</w:t>
      </w:r>
    </w:p>
    <w:p w14:paraId="0C2902ED" w14:textId="77777777" w:rsidR="00017442" w:rsidRPr="001103A2" w:rsidRDefault="00000000" w:rsidP="00017442">
      <w:pPr>
        <w:rPr>
          <w:rFonts w:ascii="Calibri" w:hAnsi="Calibri" w:cs="Calibri"/>
          <w:sz w:val="28"/>
          <w:szCs w:val="28"/>
        </w:rPr>
      </w:pPr>
      <w:r>
        <w:rPr>
          <w:rFonts w:ascii="Calibri" w:hAnsi="Calibri" w:cs="Calibri"/>
          <w:sz w:val="28"/>
          <w:szCs w:val="28"/>
        </w:rPr>
        <w:pict w14:anchorId="12403E6B">
          <v:rect id="_x0000_i1027" style="width:0;height:1.5pt" o:hralign="center" o:hrstd="t" o:hr="t" fillcolor="#a0a0a0" stroked="f"/>
        </w:pict>
      </w:r>
    </w:p>
    <w:p w14:paraId="1C61E463" w14:textId="77777777" w:rsidR="00017442" w:rsidRPr="001103A2" w:rsidRDefault="00017442" w:rsidP="00017442">
      <w:pPr>
        <w:rPr>
          <w:rFonts w:ascii="Calibri" w:hAnsi="Calibri" w:cs="Calibri"/>
          <w:b/>
          <w:bCs/>
          <w:sz w:val="28"/>
          <w:szCs w:val="28"/>
        </w:rPr>
      </w:pPr>
      <w:r w:rsidRPr="001103A2">
        <w:rPr>
          <w:rFonts w:ascii="Calibri" w:hAnsi="Calibri" w:cs="Calibri"/>
          <w:b/>
          <w:bCs/>
          <w:sz w:val="28"/>
          <w:szCs w:val="28"/>
        </w:rPr>
        <w:t>Página 9</w:t>
      </w:r>
    </w:p>
    <w:p w14:paraId="72837CD5"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¿A qué lectores va dirigida esta obra? En primer lugar, a todo el que esté interesado en tener una visión simple y totalizadora de la filosofía Vedanta Advaita y, sobre todo, va dirigida especialmente a aquellos que se interesan por esta filosofía, porque están tratando de despertar a lo real.</w:t>
      </w:r>
    </w:p>
    <w:p w14:paraId="3958F389"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Para que cumpliera mejor su misión de guía en el trabajo práctico he añadido al trabajo inicial un apéndice sobre la investigación personal de la verdad no dual, comentando el pensamiento de Sankara. Este apéndice es independiente, pero a la vez está muy relacionado, porque completa la visión general del «Jiva» o ser humano con la investigación particular de ¿quién soy yo como ser humano?</w:t>
      </w:r>
    </w:p>
    <w:p w14:paraId="2483A7DC"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 xml:space="preserve">De esta manera el trabajo que da título al libro puede ser considerado una reflexión para llegar a la intuición de la verdad de lo que el hombre es. Mientras que el apéndice que va a continuación trata de ser una guía para </w:t>
      </w:r>
      <w:r w:rsidRPr="001103A2">
        <w:rPr>
          <w:rFonts w:ascii="Calibri" w:hAnsi="Calibri" w:cs="Calibri"/>
          <w:sz w:val="28"/>
          <w:szCs w:val="28"/>
        </w:rPr>
        <w:lastRenderedPageBreak/>
        <w:t xml:space="preserve">investigar en el interior de mí mismo y encontrar mi verdad. Este último es, pues, un modelo de meditación </w:t>
      </w:r>
      <w:proofErr w:type="spellStart"/>
      <w:r w:rsidRPr="001103A2">
        <w:rPr>
          <w:rFonts w:ascii="Calibri" w:hAnsi="Calibri" w:cs="Calibri"/>
          <w:sz w:val="28"/>
          <w:szCs w:val="28"/>
        </w:rPr>
        <w:t>advaita</w:t>
      </w:r>
      <w:proofErr w:type="spellEnd"/>
      <w:r w:rsidRPr="001103A2">
        <w:rPr>
          <w:rFonts w:ascii="Calibri" w:hAnsi="Calibri" w:cs="Calibri"/>
          <w:sz w:val="28"/>
          <w:szCs w:val="28"/>
        </w:rPr>
        <w:t>.</w:t>
      </w:r>
    </w:p>
    <w:p w14:paraId="69CB7BA2"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C. M.</w:t>
      </w:r>
    </w:p>
    <w:p w14:paraId="161B038C" w14:textId="77777777" w:rsidR="00017442" w:rsidRPr="001103A2" w:rsidRDefault="00017442" w:rsidP="00017442">
      <w:pPr>
        <w:rPr>
          <w:rFonts w:ascii="Calibri" w:hAnsi="Calibri" w:cs="Calibri"/>
          <w:sz w:val="28"/>
          <w:szCs w:val="28"/>
        </w:rPr>
      </w:pPr>
    </w:p>
    <w:p w14:paraId="7C2C7DE6"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Página 11</w:t>
      </w:r>
    </w:p>
    <w:p w14:paraId="51E6D751" w14:textId="77777777" w:rsidR="00017442" w:rsidRPr="001103A2" w:rsidRDefault="00017442" w:rsidP="001637A1">
      <w:pPr>
        <w:jc w:val="center"/>
        <w:rPr>
          <w:rFonts w:ascii="Calibri" w:hAnsi="Calibri" w:cs="Calibri"/>
          <w:b/>
          <w:bCs/>
          <w:sz w:val="28"/>
          <w:szCs w:val="28"/>
        </w:rPr>
      </w:pPr>
      <w:r w:rsidRPr="001103A2">
        <w:rPr>
          <w:rFonts w:ascii="Calibri" w:hAnsi="Calibri" w:cs="Calibri"/>
          <w:b/>
          <w:bCs/>
          <w:sz w:val="28"/>
          <w:szCs w:val="28"/>
        </w:rPr>
        <w:t>PROLOGO</w:t>
      </w:r>
    </w:p>
    <w:p w14:paraId="02678FD8" w14:textId="77777777" w:rsidR="001637A1" w:rsidRPr="001103A2" w:rsidRDefault="001637A1" w:rsidP="001637A1">
      <w:pPr>
        <w:jc w:val="center"/>
        <w:rPr>
          <w:rFonts w:ascii="Calibri" w:hAnsi="Calibri" w:cs="Calibri"/>
          <w:b/>
          <w:bCs/>
          <w:sz w:val="28"/>
          <w:szCs w:val="28"/>
        </w:rPr>
      </w:pPr>
    </w:p>
    <w:p w14:paraId="1FDF1485"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Durante mucho tiempo ha tenido la filosofía grandes escrúpulos en aceptar en calidad de saber estrictamente filosófico el pensamiento de aquellos pueblos que no han fundado su discurrir racional sobre los supuestos que tuvieron su origen en la cultura de la antigua Grecia. A lo sumo, a partir del siglo XIX, una denominación de «pensamiento prefilosófico» solía zanjar la cuestión y resolver el problema documental con la inclusión de unos capítulos introductorios dedicados al pensamiento de aquellas culturas consideradas como periféricas. Sin embargo, algunas de esas muestras del pensamiento se fundamentan como ciencia del saber racional en el más puro espíritu filosófico, aunque su metodología parte de ideas bien diferentes de las expuestas por la filosofía fundada en la antigüedad greco-romana.</w:t>
      </w:r>
    </w:p>
    <w:p w14:paraId="4C2300D7"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 xml:space="preserve">El objeto de 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como en último término el de toda la filosofía, es el de </w:t>
      </w:r>
      <w:proofErr w:type="spellStart"/>
      <w:r w:rsidRPr="001103A2">
        <w:rPr>
          <w:rFonts w:ascii="Calibri" w:hAnsi="Calibri" w:cs="Calibri"/>
          <w:sz w:val="28"/>
          <w:szCs w:val="28"/>
        </w:rPr>
        <w:t>deter</w:t>
      </w:r>
      <w:proofErr w:type="spellEnd"/>
      <w:r w:rsidRPr="001103A2">
        <w:rPr>
          <w:rFonts w:ascii="Calibri" w:hAnsi="Calibri" w:cs="Calibri"/>
          <w:sz w:val="28"/>
          <w:szCs w:val="28"/>
        </w:rPr>
        <w:t>-</w:t>
      </w:r>
    </w:p>
    <w:p w14:paraId="5EDA73BD" w14:textId="77777777" w:rsidR="00017442" w:rsidRPr="001103A2" w:rsidRDefault="00017442" w:rsidP="00017442">
      <w:pPr>
        <w:rPr>
          <w:rFonts w:ascii="Calibri" w:hAnsi="Calibri" w:cs="Calibri"/>
          <w:sz w:val="28"/>
          <w:szCs w:val="28"/>
        </w:rPr>
      </w:pPr>
    </w:p>
    <w:p w14:paraId="63D7CDE5"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Página 12</w:t>
      </w:r>
    </w:p>
    <w:p w14:paraId="6902C406"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 xml:space="preserve">minar la Realidad.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formula así el problema: «En todo este espectáculo, ¿dónde está lo real?». Al atacar así la cuestión fundamental no sólo descubre diversas perspectivas de lo real, sino que encuentra las pruebas valorables mediante las cuales se alcanza a definir y aprehender la verdad suprema. Para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esta verdad es la realidad ontológica («</w:t>
      </w:r>
      <w:proofErr w:type="spellStart"/>
      <w:r w:rsidRPr="001103A2">
        <w:rPr>
          <w:rFonts w:ascii="Calibri" w:hAnsi="Calibri" w:cs="Calibri"/>
          <w:sz w:val="28"/>
          <w:szCs w:val="28"/>
        </w:rPr>
        <w:t>paramarthika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satta</w:t>
      </w:r>
      <w:proofErr w:type="spellEnd"/>
      <w:r w:rsidRPr="001103A2">
        <w:rPr>
          <w:rFonts w:ascii="Calibri" w:hAnsi="Calibri" w:cs="Calibri"/>
          <w:sz w:val="28"/>
          <w:szCs w:val="28"/>
        </w:rPr>
        <w:t xml:space="preserve">»), desde cuyo punto de vista la Realidad es inmutable. El pensamiento </w:t>
      </w:r>
      <w:proofErr w:type="spellStart"/>
      <w:r w:rsidRPr="001103A2">
        <w:rPr>
          <w:rFonts w:ascii="Calibri" w:hAnsi="Calibri" w:cs="Calibri"/>
          <w:sz w:val="28"/>
          <w:szCs w:val="28"/>
        </w:rPr>
        <w:t>vedántico</w:t>
      </w:r>
      <w:proofErr w:type="spellEnd"/>
      <w:r w:rsidRPr="001103A2">
        <w:rPr>
          <w:rFonts w:ascii="Calibri" w:hAnsi="Calibri" w:cs="Calibri"/>
          <w:sz w:val="28"/>
          <w:szCs w:val="28"/>
        </w:rPr>
        <w:t xml:space="preserve"> encontró que la Realidad, como verdad última y absoluta, sólo se da en el Ser, uno y único, aunque se </w:t>
      </w:r>
      <w:r w:rsidRPr="001103A2">
        <w:rPr>
          <w:rFonts w:ascii="Calibri" w:hAnsi="Calibri" w:cs="Calibri"/>
          <w:sz w:val="28"/>
          <w:szCs w:val="28"/>
        </w:rPr>
        <w:lastRenderedPageBreak/>
        <w:t xml:space="preserve">manifiesta en pluralidad de individualidades. La aplicación estricta de este pensamiento llevó al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a la afirmación de que únicamente Brahman (el Ser universal) es real. Como consecuencia lógica sobrevino la importante formulación de la identidad de Brahman y </w:t>
      </w:r>
      <w:proofErr w:type="spellStart"/>
      <w:r w:rsidRPr="001103A2">
        <w:rPr>
          <w:rFonts w:ascii="Calibri" w:hAnsi="Calibri" w:cs="Calibri"/>
          <w:sz w:val="28"/>
          <w:szCs w:val="28"/>
        </w:rPr>
        <w:t>Atman</w:t>
      </w:r>
      <w:proofErr w:type="spellEnd"/>
      <w:r w:rsidRPr="001103A2">
        <w:rPr>
          <w:rFonts w:ascii="Calibri" w:hAnsi="Calibri" w:cs="Calibri"/>
          <w:sz w:val="28"/>
          <w:szCs w:val="28"/>
        </w:rPr>
        <w:t xml:space="preserve"> (o </w:t>
      </w:r>
      <w:proofErr w:type="spellStart"/>
      <w:r w:rsidRPr="001103A2">
        <w:rPr>
          <w:rFonts w:ascii="Calibri" w:hAnsi="Calibri" w:cs="Calibri"/>
          <w:sz w:val="28"/>
          <w:szCs w:val="28"/>
        </w:rPr>
        <w:t>Jivā</w:t>
      </w:r>
      <w:proofErr w:type="spellEnd"/>
      <w:r w:rsidRPr="001103A2">
        <w:rPr>
          <w:rFonts w:ascii="Calibri" w:hAnsi="Calibri" w:cs="Calibri"/>
          <w:sz w:val="28"/>
          <w:szCs w:val="28"/>
        </w:rPr>
        <w:t xml:space="preserve">), el Ser de la individualidad humana, formulación que fue expresada tradicionalmente mediante el «mantra» consagrado en las </w:t>
      </w:r>
      <w:proofErr w:type="spellStart"/>
      <w:r w:rsidRPr="001103A2">
        <w:rPr>
          <w:rFonts w:ascii="Calibri" w:hAnsi="Calibri" w:cs="Calibri"/>
          <w:sz w:val="28"/>
          <w:szCs w:val="28"/>
        </w:rPr>
        <w:t>Upanisads</w:t>
      </w:r>
      <w:proofErr w:type="spellEnd"/>
      <w:r w:rsidRPr="001103A2">
        <w:rPr>
          <w:rFonts w:ascii="Calibri" w:hAnsi="Calibri" w:cs="Calibri"/>
          <w:sz w:val="28"/>
          <w:szCs w:val="28"/>
        </w:rPr>
        <w:t xml:space="preserve">: «Tat </w:t>
      </w:r>
      <w:proofErr w:type="spellStart"/>
      <w:r w:rsidRPr="001103A2">
        <w:rPr>
          <w:rFonts w:ascii="Calibri" w:hAnsi="Calibri" w:cs="Calibri"/>
          <w:sz w:val="28"/>
          <w:szCs w:val="28"/>
        </w:rPr>
        <w:t>twam</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asi</w:t>
      </w:r>
      <w:proofErr w:type="spellEnd"/>
      <w:r w:rsidRPr="001103A2">
        <w:rPr>
          <w:rFonts w:ascii="Calibri" w:hAnsi="Calibri" w:cs="Calibri"/>
          <w:sz w:val="28"/>
          <w:szCs w:val="28"/>
        </w:rPr>
        <w:t xml:space="preserve">» (Tú eres eso), que ha ejercido preponderante significación no sólo en el desarrollo de 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sino también en el espíritu </w:t>
      </w:r>
      <w:proofErr w:type="spellStart"/>
      <w:r w:rsidRPr="001103A2">
        <w:rPr>
          <w:rFonts w:ascii="Calibri" w:hAnsi="Calibri" w:cs="Calibri"/>
          <w:sz w:val="28"/>
          <w:szCs w:val="28"/>
        </w:rPr>
        <w:t>hinduísta</w:t>
      </w:r>
      <w:proofErr w:type="spellEnd"/>
      <w:r w:rsidRPr="001103A2">
        <w:rPr>
          <w:rFonts w:ascii="Calibri" w:hAnsi="Calibri" w:cs="Calibri"/>
          <w:sz w:val="28"/>
          <w:szCs w:val="28"/>
        </w:rPr>
        <w:t xml:space="preserve"> y, por ende, en la formación de muchas estructuras básicas de la vida social y religiosa de la India.</w:t>
      </w:r>
    </w:p>
    <w:p w14:paraId="2A27015C" w14:textId="5A05F13D" w:rsidR="00017442" w:rsidRPr="001103A2" w:rsidRDefault="00017442" w:rsidP="00017442">
      <w:pPr>
        <w:rPr>
          <w:rFonts w:ascii="Calibri" w:hAnsi="Calibri" w:cs="Calibri"/>
          <w:sz w:val="28"/>
          <w:szCs w:val="28"/>
        </w:rPr>
      </w:pPr>
      <w:r w:rsidRPr="001103A2">
        <w:rPr>
          <w:rFonts w:ascii="Calibri" w:hAnsi="Calibri" w:cs="Calibri"/>
          <w:sz w:val="28"/>
          <w:szCs w:val="28"/>
        </w:rPr>
        <w:t xml:space="preserve">Desde la altura de la realidad ontológica, </w:t>
      </w:r>
      <w:proofErr w:type="spellStart"/>
      <w:r w:rsidRPr="001103A2">
        <w:rPr>
          <w:rFonts w:ascii="Calibri" w:hAnsi="Calibri" w:cs="Calibri"/>
          <w:sz w:val="28"/>
          <w:szCs w:val="28"/>
        </w:rPr>
        <w:t>repre</w:t>
      </w:r>
      <w:proofErr w:type="spellEnd"/>
      <w:r w:rsidR="001637A1" w:rsidRPr="001103A2">
        <w:rPr>
          <w:rFonts w:ascii="Calibri" w:hAnsi="Calibri" w:cs="Calibri"/>
          <w:sz w:val="28"/>
          <w:szCs w:val="28"/>
        </w:rPr>
        <w:t>-</w:t>
      </w:r>
    </w:p>
    <w:p w14:paraId="79B96E53" w14:textId="77777777" w:rsidR="00017442" w:rsidRPr="001103A2" w:rsidRDefault="00017442" w:rsidP="00017442">
      <w:pPr>
        <w:rPr>
          <w:rFonts w:ascii="Calibri" w:hAnsi="Calibri" w:cs="Calibri"/>
          <w:sz w:val="28"/>
          <w:szCs w:val="28"/>
        </w:rPr>
      </w:pPr>
    </w:p>
    <w:p w14:paraId="6FC1DABE" w14:textId="77777777" w:rsidR="00017442" w:rsidRPr="001103A2" w:rsidRDefault="00017442" w:rsidP="00017442">
      <w:pPr>
        <w:rPr>
          <w:rFonts w:ascii="Calibri" w:hAnsi="Calibri" w:cs="Calibri"/>
          <w:sz w:val="28"/>
          <w:szCs w:val="28"/>
        </w:rPr>
      </w:pPr>
      <w:r w:rsidRPr="001103A2">
        <w:rPr>
          <w:rFonts w:ascii="Calibri" w:hAnsi="Calibri" w:cs="Calibri"/>
          <w:b/>
          <w:bCs/>
          <w:sz w:val="28"/>
          <w:szCs w:val="28"/>
        </w:rPr>
        <w:t>Página 13</w:t>
      </w:r>
    </w:p>
    <w:p w14:paraId="7AF19A83"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sentada por la identidad Brahman-</w:t>
      </w:r>
      <w:proofErr w:type="spellStart"/>
      <w:r w:rsidRPr="001103A2">
        <w:rPr>
          <w:rFonts w:ascii="Calibri" w:hAnsi="Calibri" w:cs="Calibri"/>
          <w:sz w:val="28"/>
          <w:szCs w:val="28"/>
        </w:rPr>
        <w:t>Atman</w:t>
      </w:r>
      <w:proofErr w:type="spellEnd"/>
      <w:r w:rsidRPr="001103A2">
        <w:rPr>
          <w:rFonts w:ascii="Calibri" w:hAnsi="Calibri" w:cs="Calibri"/>
          <w:sz w:val="28"/>
          <w:szCs w:val="28"/>
        </w:rPr>
        <w:t xml:space="preserve"> como realidad inmutable, el mundo no constituye más que un segundo orden de lo real. La realidad empírica («</w:t>
      </w:r>
      <w:proofErr w:type="spellStart"/>
      <w:r w:rsidRPr="001103A2">
        <w:rPr>
          <w:rFonts w:ascii="Calibri" w:hAnsi="Calibri" w:cs="Calibri"/>
          <w:sz w:val="28"/>
          <w:szCs w:val="28"/>
        </w:rPr>
        <w:t>vyavaharika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satta</w:t>
      </w:r>
      <w:proofErr w:type="spellEnd"/>
      <w:r w:rsidRPr="001103A2">
        <w:rPr>
          <w:rFonts w:ascii="Calibri" w:hAnsi="Calibri" w:cs="Calibri"/>
          <w:sz w:val="28"/>
          <w:szCs w:val="28"/>
        </w:rPr>
        <w:t xml:space="preserve">»), circunscrita por la sucesión </w:t>
      </w:r>
      <w:proofErr w:type="gramStart"/>
      <w:r w:rsidRPr="001103A2">
        <w:rPr>
          <w:rFonts w:ascii="Calibri" w:hAnsi="Calibri" w:cs="Calibri"/>
          <w:sz w:val="28"/>
          <w:szCs w:val="28"/>
        </w:rPr>
        <w:t>espacio-temporal</w:t>
      </w:r>
      <w:proofErr w:type="gramEnd"/>
      <w:r w:rsidRPr="001103A2">
        <w:rPr>
          <w:rFonts w:ascii="Calibri" w:hAnsi="Calibri" w:cs="Calibri"/>
          <w:sz w:val="28"/>
          <w:szCs w:val="28"/>
        </w:rPr>
        <w:t>, es contingente. No existe más que allí donde se ejercen las leyes de la causalidad. Si se franquea esta frontera —lo que es posible en el estado de «</w:t>
      </w:r>
      <w:proofErr w:type="spellStart"/>
      <w:r w:rsidRPr="001103A2">
        <w:rPr>
          <w:rFonts w:ascii="Calibri" w:hAnsi="Calibri" w:cs="Calibri"/>
          <w:sz w:val="28"/>
          <w:szCs w:val="28"/>
        </w:rPr>
        <w:t>turiya</w:t>
      </w:r>
      <w:proofErr w:type="spellEnd"/>
      <w:r w:rsidRPr="001103A2">
        <w:rPr>
          <w:rFonts w:ascii="Calibri" w:hAnsi="Calibri" w:cs="Calibri"/>
          <w:sz w:val="28"/>
          <w:szCs w:val="28"/>
        </w:rPr>
        <w:t xml:space="preserve">», bien estudiado en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el mundo se aniquila rigurosamente. (En el estado de sueño profundo —«</w:t>
      </w:r>
      <w:proofErr w:type="spellStart"/>
      <w:r w:rsidRPr="001103A2">
        <w:rPr>
          <w:rFonts w:ascii="Calibri" w:hAnsi="Calibri" w:cs="Calibri"/>
          <w:sz w:val="28"/>
          <w:szCs w:val="28"/>
        </w:rPr>
        <w:t>susupti</w:t>
      </w:r>
      <w:proofErr w:type="spellEnd"/>
      <w:r w:rsidRPr="001103A2">
        <w:rPr>
          <w:rFonts w:ascii="Calibri" w:hAnsi="Calibri" w:cs="Calibri"/>
          <w:sz w:val="28"/>
          <w:szCs w:val="28"/>
        </w:rPr>
        <w:t xml:space="preserve">»—, cada hombre verifica de manera temporalmente limitada esta aniquilación en cuanto a su conciencia.)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explica que desde la posición «</w:t>
      </w:r>
      <w:proofErr w:type="spellStart"/>
      <w:r w:rsidRPr="001103A2">
        <w:rPr>
          <w:rFonts w:ascii="Calibri" w:hAnsi="Calibri" w:cs="Calibri"/>
          <w:sz w:val="28"/>
          <w:szCs w:val="28"/>
        </w:rPr>
        <w:t>paramarthika</w:t>
      </w:r>
      <w:proofErr w:type="spellEnd"/>
      <w:r w:rsidRPr="001103A2">
        <w:rPr>
          <w:rFonts w:ascii="Calibri" w:hAnsi="Calibri" w:cs="Calibri"/>
          <w:sz w:val="28"/>
          <w:szCs w:val="28"/>
        </w:rPr>
        <w:t>», el mundo —lo nacido o manifestado— no posee valor absoluto, pese a que mientras lo fenomenal se despliega, presenta a nuestros ojos el aspecto de lo real.</w:t>
      </w:r>
    </w:p>
    <w:p w14:paraId="21C19E96" w14:textId="77777777" w:rsidR="00017442" w:rsidRPr="001103A2" w:rsidRDefault="00017442" w:rsidP="00017442">
      <w:pPr>
        <w:rPr>
          <w:rFonts w:ascii="Calibri" w:hAnsi="Calibri" w:cs="Calibri"/>
          <w:sz w:val="28"/>
          <w:szCs w:val="28"/>
        </w:rPr>
      </w:pPr>
      <w:r w:rsidRPr="001103A2">
        <w:rPr>
          <w:rFonts w:ascii="Calibri" w:hAnsi="Calibri" w:cs="Calibri"/>
          <w:sz w:val="28"/>
          <w:szCs w:val="28"/>
        </w:rPr>
        <w:t xml:space="preserve">Es así como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sin afirmar la unidad, que podría ser interpretada como efecto de la unión de lo plural, niega la dualidad. De ahí su denominación de «</w:t>
      </w:r>
      <w:proofErr w:type="spellStart"/>
      <w:r w:rsidRPr="001103A2">
        <w:rPr>
          <w:rFonts w:ascii="Calibri" w:hAnsi="Calibri" w:cs="Calibri"/>
          <w:sz w:val="28"/>
          <w:szCs w:val="28"/>
        </w:rPr>
        <w:t>advaita</w:t>
      </w:r>
      <w:proofErr w:type="spellEnd"/>
      <w:r w:rsidRPr="001103A2">
        <w:rPr>
          <w:rFonts w:ascii="Calibri" w:hAnsi="Calibri" w:cs="Calibri"/>
          <w:sz w:val="28"/>
          <w:szCs w:val="28"/>
        </w:rPr>
        <w:t>» (no dual). De esa forma el «</w:t>
      </w:r>
      <w:proofErr w:type="spellStart"/>
      <w:r w:rsidRPr="001103A2">
        <w:rPr>
          <w:rFonts w:ascii="Calibri" w:hAnsi="Calibri" w:cs="Calibri"/>
          <w:sz w:val="28"/>
          <w:szCs w:val="28"/>
        </w:rPr>
        <w:t>advaitismo</w:t>
      </w:r>
      <w:proofErr w:type="spellEnd"/>
      <w:r w:rsidRPr="001103A2">
        <w:rPr>
          <w:rFonts w:ascii="Calibri" w:hAnsi="Calibri" w:cs="Calibri"/>
          <w:sz w:val="28"/>
          <w:szCs w:val="28"/>
        </w:rPr>
        <w:t xml:space="preserve">» resume la idea central y tradicional de la filosofía, </w:t>
      </w:r>
      <w:proofErr w:type="gramStart"/>
      <w:r w:rsidRPr="001103A2">
        <w:rPr>
          <w:rFonts w:ascii="Calibri" w:hAnsi="Calibri" w:cs="Calibri"/>
          <w:sz w:val="28"/>
          <w:szCs w:val="28"/>
        </w:rPr>
        <w:t>ya que</w:t>
      </w:r>
      <w:proofErr w:type="gramEnd"/>
      <w:r w:rsidRPr="001103A2">
        <w:rPr>
          <w:rFonts w:ascii="Calibri" w:hAnsi="Calibri" w:cs="Calibri"/>
          <w:sz w:val="28"/>
          <w:szCs w:val="28"/>
        </w:rPr>
        <w:t xml:space="preserve"> si la idea predominante en cuanto al filosofar es la de «el esfuerzo hacia la síntesis total»,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obtiene al límite esta síntesis mediante su vasta concepción de «no dualidad».</w:t>
      </w:r>
    </w:p>
    <w:p w14:paraId="0E1B7890" w14:textId="77777777" w:rsidR="00017442" w:rsidRPr="001103A2" w:rsidRDefault="00017442" w:rsidP="00017442">
      <w:pPr>
        <w:rPr>
          <w:rFonts w:ascii="Calibri" w:hAnsi="Calibri" w:cs="Calibri"/>
          <w:sz w:val="28"/>
          <w:szCs w:val="28"/>
        </w:rPr>
      </w:pPr>
    </w:p>
    <w:p w14:paraId="56B0F075" w14:textId="77777777" w:rsidR="009F6C68" w:rsidRPr="001103A2" w:rsidRDefault="009F6C68" w:rsidP="009F6C68">
      <w:pPr>
        <w:rPr>
          <w:rFonts w:ascii="Calibri" w:hAnsi="Calibri" w:cs="Calibri"/>
          <w:sz w:val="28"/>
          <w:szCs w:val="28"/>
        </w:rPr>
      </w:pPr>
      <w:r w:rsidRPr="001103A2">
        <w:rPr>
          <w:rFonts w:ascii="Calibri" w:hAnsi="Calibri" w:cs="Calibri"/>
          <w:b/>
          <w:bCs/>
          <w:sz w:val="28"/>
          <w:szCs w:val="28"/>
        </w:rPr>
        <w:lastRenderedPageBreak/>
        <w:t>Página 14</w:t>
      </w:r>
    </w:p>
    <w:p w14:paraId="5D05A2AD"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 xml:space="preserve">No es posible negar al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aquel rigor filosófico exigido tan precisamente por Aristóteles al definirlo como «la ciencia de lo existente como existente».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cumple ampliamente tal necesidad filosófica. Las diferencias del esquema </w:t>
      </w:r>
      <w:proofErr w:type="spellStart"/>
      <w:r w:rsidRPr="001103A2">
        <w:rPr>
          <w:rFonts w:ascii="Calibri" w:hAnsi="Calibri" w:cs="Calibri"/>
          <w:sz w:val="28"/>
          <w:szCs w:val="28"/>
        </w:rPr>
        <w:t>vedantino</w:t>
      </w:r>
      <w:proofErr w:type="spellEnd"/>
      <w:r w:rsidRPr="001103A2">
        <w:rPr>
          <w:rFonts w:ascii="Calibri" w:hAnsi="Calibri" w:cs="Calibri"/>
          <w:sz w:val="28"/>
          <w:szCs w:val="28"/>
        </w:rPr>
        <w:t xml:space="preserve"> con respecto a la filosofía de occidente no aparecen jamás en las formulaciones, sino en la realización de ellas. Se ha dicho que la filosofía no es nunca un simple saber sobre cierta categoría de objetos o de ideas, sino un saber acompañado de un retorno crítico sobre sí mismo. En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este retorno existe, por supuesto, como en la mayoría de las corrientes orientales, pero no es plenamente válido si no se convierte en un conocimiento revelador del sí mismo. Es en este aspecto donde 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asume una función que excede al previo enmarcamiento filosófico y sorprende comúnmente al filósofo occidental, ya que podría clasificarse como religiosa. Se trata de una postura religiosa no opuesta a la filosofía como sistema de ritos, como piedad religiosa o como objeto de una enseñanza religiosa, ya que nada de eso tiene que ver con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es una filosofía y eso debe quedar claro, pero una filosofía que al revelar la Realidad crea un retorno del filósofo a la Realidad misma. En una palabra: lo que el «</w:t>
      </w:r>
      <w:proofErr w:type="spellStart"/>
      <w:r w:rsidRPr="001103A2">
        <w:rPr>
          <w:rFonts w:ascii="Calibri" w:hAnsi="Calibri" w:cs="Calibri"/>
          <w:sz w:val="28"/>
          <w:szCs w:val="28"/>
        </w:rPr>
        <w:t>advaiti</w:t>
      </w:r>
      <w:proofErr w:type="spellEnd"/>
      <w:r w:rsidRPr="001103A2">
        <w:rPr>
          <w:rFonts w:ascii="Calibri" w:hAnsi="Calibri" w:cs="Calibri"/>
          <w:sz w:val="28"/>
          <w:szCs w:val="28"/>
        </w:rPr>
        <w:t>» pretende al especular sobre «el ser como ser», no termina en el mero descubrimiento</w:t>
      </w:r>
    </w:p>
    <w:p w14:paraId="03639BD1" w14:textId="77777777" w:rsidR="00017442" w:rsidRPr="001103A2" w:rsidRDefault="00017442" w:rsidP="00017442">
      <w:pPr>
        <w:rPr>
          <w:rFonts w:ascii="Calibri" w:hAnsi="Calibri" w:cs="Calibri"/>
          <w:sz w:val="28"/>
          <w:szCs w:val="28"/>
        </w:rPr>
      </w:pPr>
    </w:p>
    <w:p w14:paraId="0DD230CB" w14:textId="77777777" w:rsidR="009F6C68" w:rsidRPr="001103A2" w:rsidRDefault="009F6C68" w:rsidP="009F6C68">
      <w:pPr>
        <w:rPr>
          <w:rFonts w:ascii="Calibri" w:hAnsi="Calibri" w:cs="Calibri"/>
          <w:sz w:val="28"/>
          <w:szCs w:val="28"/>
        </w:rPr>
      </w:pPr>
      <w:r w:rsidRPr="001103A2">
        <w:rPr>
          <w:rFonts w:ascii="Calibri" w:hAnsi="Calibri" w:cs="Calibri"/>
          <w:b/>
          <w:bCs/>
          <w:sz w:val="28"/>
          <w:szCs w:val="28"/>
        </w:rPr>
        <w:t>Página 15</w:t>
      </w:r>
    </w:p>
    <w:p w14:paraId="53A6A10E"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de la naturaleza común, inherente a todos y a cada uno de los seres, sino que además es preciso efectuar, mediante el conocimiento del Ser y a través de este conocimiento, un retorno al Ser puro y desnudo de la Realidad.</w:t>
      </w:r>
    </w:p>
    <w:p w14:paraId="3A7D709A"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El retorno es en definitiva el fundamento, la razón de ser del «</w:t>
      </w:r>
      <w:proofErr w:type="spellStart"/>
      <w:r w:rsidRPr="001103A2">
        <w:rPr>
          <w:rFonts w:ascii="Calibri" w:hAnsi="Calibri" w:cs="Calibri"/>
          <w:sz w:val="28"/>
          <w:szCs w:val="28"/>
        </w:rPr>
        <w:t>advaitismo</w:t>
      </w:r>
      <w:proofErr w:type="spellEnd"/>
      <w:r w:rsidRPr="001103A2">
        <w:rPr>
          <w:rFonts w:ascii="Calibri" w:hAnsi="Calibri" w:cs="Calibri"/>
          <w:sz w:val="28"/>
          <w:szCs w:val="28"/>
        </w:rPr>
        <w:t>» creado por Sankara. De ahí el acierto de que el presente estudio se construya básicamente sobre el «</w:t>
      </w:r>
      <w:proofErr w:type="spellStart"/>
      <w:r w:rsidRPr="001103A2">
        <w:rPr>
          <w:rFonts w:ascii="Calibri" w:hAnsi="Calibri" w:cs="Calibri"/>
          <w:sz w:val="28"/>
          <w:szCs w:val="28"/>
        </w:rPr>
        <w:t>Jivā</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sankariano</w:t>
      </w:r>
      <w:proofErr w:type="spellEnd"/>
      <w:r w:rsidRPr="001103A2">
        <w:rPr>
          <w:rFonts w:ascii="Calibri" w:hAnsi="Calibri" w:cs="Calibri"/>
          <w:sz w:val="28"/>
          <w:szCs w:val="28"/>
        </w:rPr>
        <w:t xml:space="preserve"> como sujeto espiritual. El «</w:t>
      </w:r>
      <w:proofErr w:type="spellStart"/>
      <w:r w:rsidRPr="001103A2">
        <w:rPr>
          <w:rFonts w:ascii="Calibri" w:hAnsi="Calibri" w:cs="Calibri"/>
          <w:sz w:val="28"/>
          <w:szCs w:val="28"/>
        </w:rPr>
        <w:t>Jivā</w:t>
      </w:r>
      <w:proofErr w:type="spellEnd"/>
      <w:r w:rsidRPr="001103A2">
        <w:rPr>
          <w:rFonts w:ascii="Calibri" w:hAnsi="Calibri" w:cs="Calibri"/>
          <w:sz w:val="28"/>
          <w:szCs w:val="28"/>
        </w:rPr>
        <w:t xml:space="preserve">» es individual, pero sólo porque se cree individual. Mediante la pura especulación ontológica respecto al «ser como ser» y a través de los cuatro estados de conciencia y de la experimentación de ellos —método </w:t>
      </w:r>
      <w:r w:rsidRPr="001103A2">
        <w:rPr>
          <w:rFonts w:ascii="Calibri" w:hAnsi="Calibri" w:cs="Calibri"/>
          <w:sz w:val="28"/>
          <w:szCs w:val="28"/>
        </w:rPr>
        <w:lastRenderedPageBreak/>
        <w:t>absolutamente original del «</w:t>
      </w:r>
      <w:proofErr w:type="spellStart"/>
      <w:r w:rsidRPr="001103A2">
        <w:rPr>
          <w:rFonts w:ascii="Calibri" w:hAnsi="Calibri" w:cs="Calibri"/>
          <w:sz w:val="28"/>
          <w:szCs w:val="28"/>
        </w:rPr>
        <w:t>advaitismo</w:t>
      </w:r>
      <w:proofErr w:type="spellEnd"/>
      <w:r w:rsidRPr="001103A2">
        <w:rPr>
          <w:rFonts w:ascii="Calibri" w:hAnsi="Calibri" w:cs="Calibri"/>
          <w:sz w:val="28"/>
          <w:szCs w:val="28"/>
        </w:rPr>
        <w:t>»—, descubre el «</w:t>
      </w:r>
      <w:proofErr w:type="spellStart"/>
      <w:r w:rsidRPr="001103A2">
        <w:rPr>
          <w:rFonts w:ascii="Calibri" w:hAnsi="Calibri" w:cs="Calibri"/>
          <w:sz w:val="28"/>
          <w:szCs w:val="28"/>
        </w:rPr>
        <w:t>Jivā</w:t>
      </w:r>
      <w:proofErr w:type="spellEnd"/>
      <w:r w:rsidRPr="001103A2">
        <w:rPr>
          <w:rFonts w:ascii="Calibri" w:hAnsi="Calibri" w:cs="Calibri"/>
          <w:sz w:val="28"/>
          <w:szCs w:val="28"/>
        </w:rPr>
        <w:t xml:space="preserve">» la Realidad universal del Ser y se transforma en Brahman. Es decir: realiza el retorno mediante la adquisición del revelador conocimiento de sí mismo y culmina así el «mantra» sagrado de las </w:t>
      </w:r>
      <w:proofErr w:type="spellStart"/>
      <w:r w:rsidRPr="001103A2">
        <w:rPr>
          <w:rFonts w:ascii="Calibri" w:hAnsi="Calibri" w:cs="Calibri"/>
          <w:sz w:val="28"/>
          <w:szCs w:val="28"/>
        </w:rPr>
        <w:t>Upanisads</w:t>
      </w:r>
      <w:proofErr w:type="spellEnd"/>
      <w:r w:rsidRPr="001103A2">
        <w:rPr>
          <w:rFonts w:ascii="Calibri" w:hAnsi="Calibri" w:cs="Calibri"/>
          <w:sz w:val="28"/>
          <w:szCs w:val="28"/>
        </w:rPr>
        <w:t xml:space="preserve">: «Tat </w:t>
      </w:r>
      <w:proofErr w:type="spellStart"/>
      <w:r w:rsidRPr="001103A2">
        <w:rPr>
          <w:rFonts w:ascii="Calibri" w:hAnsi="Calibri" w:cs="Calibri"/>
          <w:sz w:val="28"/>
          <w:szCs w:val="28"/>
        </w:rPr>
        <w:t>twam</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asi</w:t>
      </w:r>
      <w:proofErr w:type="spellEnd"/>
      <w:r w:rsidRPr="001103A2">
        <w:rPr>
          <w:rFonts w:ascii="Calibri" w:hAnsi="Calibri" w:cs="Calibri"/>
          <w:sz w:val="28"/>
          <w:szCs w:val="28"/>
        </w:rPr>
        <w:t>» (Tú eres eso).</w:t>
      </w:r>
    </w:p>
    <w:p w14:paraId="7955879A" w14:textId="77777777" w:rsidR="009F6C68" w:rsidRPr="001103A2" w:rsidRDefault="009F6C68" w:rsidP="009F6C68">
      <w:pPr>
        <w:rPr>
          <w:rFonts w:ascii="Calibri" w:hAnsi="Calibri" w:cs="Calibri"/>
          <w:sz w:val="28"/>
          <w:szCs w:val="28"/>
        </w:rPr>
      </w:pPr>
      <w:r w:rsidRPr="001103A2">
        <w:rPr>
          <w:rFonts w:ascii="Calibri" w:hAnsi="Calibri" w:cs="Calibri"/>
          <w:b/>
          <w:bCs/>
          <w:sz w:val="28"/>
          <w:szCs w:val="28"/>
        </w:rPr>
        <w:t>ROBERTO PLA</w:t>
      </w:r>
    </w:p>
    <w:p w14:paraId="7271E2BC" w14:textId="77777777" w:rsidR="009F6C68" w:rsidRPr="001103A2" w:rsidRDefault="009F6C68" w:rsidP="00017442">
      <w:pPr>
        <w:rPr>
          <w:rFonts w:ascii="Calibri" w:hAnsi="Calibri" w:cs="Calibri"/>
          <w:sz w:val="28"/>
          <w:szCs w:val="28"/>
        </w:rPr>
      </w:pPr>
    </w:p>
    <w:p w14:paraId="47B21A3B" w14:textId="77777777" w:rsidR="009F6C68" w:rsidRPr="001103A2" w:rsidRDefault="009F6C68" w:rsidP="009F6C68">
      <w:pPr>
        <w:rPr>
          <w:rFonts w:ascii="Calibri" w:hAnsi="Calibri" w:cs="Calibri"/>
          <w:sz w:val="28"/>
          <w:szCs w:val="28"/>
        </w:rPr>
      </w:pPr>
      <w:r w:rsidRPr="001103A2">
        <w:rPr>
          <w:rFonts w:ascii="Calibri" w:hAnsi="Calibri" w:cs="Calibri"/>
          <w:b/>
          <w:bCs/>
          <w:sz w:val="28"/>
          <w:szCs w:val="28"/>
        </w:rPr>
        <w:t>Página 17</w:t>
      </w:r>
    </w:p>
    <w:p w14:paraId="16A52141" w14:textId="77777777" w:rsidR="009F6C68" w:rsidRPr="001103A2" w:rsidRDefault="009F6C68" w:rsidP="001637A1">
      <w:pPr>
        <w:jc w:val="center"/>
        <w:rPr>
          <w:rFonts w:ascii="Calibri" w:hAnsi="Calibri" w:cs="Calibri"/>
          <w:b/>
          <w:bCs/>
          <w:sz w:val="28"/>
          <w:szCs w:val="28"/>
        </w:rPr>
      </w:pPr>
      <w:r w:rsidRPr="001103A2">
        <w:rPr>
          <w:rFonts w:ascii="Calibri" w:hAnsi="Calibri" w:cs="Calibri"/>
          <w:b/>
          <w:bCs/>
          <w:sz w:val="28"/>
          <w:szCs w:val="28"/>
        </w:rPr>
        <w:t>INTRODUCCION</w:t>
      </w:r>
    </w:p>
    <w:p w14:paraId="57F96998"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 xml:space="preserve">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es el sistema filosófico más importante de la India, y la rama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corresponde a la visión más pura y clara de él. La primera y mejor explicación racional de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se debe a Sankara.</w:t>
      </w:r>
    </w:p>
    <w:p w14:paraId="1654C1CA"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 xml:space="preserve">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no es un monismo, no postula la unidad excluyendo la multiplicidad, como a simple vista puede parecer. Brahman, si bien es uno, incluye lo múltiple de cierta manera. Por eso Sankara ha llamado a esta filosofía no-dualismo, lo cual implica ir más allá de la dualidad unidad-variedad. Tampoco estamos ante una metafísica idealista, como parece, si se interpreta con categorías gnoseológicas de la filosofía occidental. En </w:t>
      </w:r>
      <w:proofErr w:type="gramStart"/>
      <w:r w:rsidRPr="001103A2">
        <w:rPr>
          <w:rFonts w:ascii="Calibri" w:hAnsi="Calibri" w:cs="Calibri"/>
          <w:sz w:val="28"/>
          <w:szCs w:val="28"/>
        </w:rPr>
        <w:t>realidad</w:t>
      </w:r>
      <w:proofErr w:type="gramEnd"/>
      <w:r w:rsidRPr="001103A2">
        <w:rPr>
          <w:rFonts w:ascii="Calibri" w:hAnsi="Calibri" w:cs="Calibri"/>
          <w:sz w:val="28"/>
          <w:szCs w:val="28"/>
        </w:rPr>
        <w:t xml:space="preserve"> no puede ser ni idealismo ni realismo, pues para el Vedanta no existe distinción entre mente y materia. Tanto la materia como la mente son aquí objetos de conocimiento; no hay por tanto esta </w:t>
      </w:r>
      <w:proofErr w:type="spellStart"/>
      <w:r w:rsidRPr="001103A2">
        <w:rPr>
          <w:rFonts w:ascii="Calibri" w:hAnsi="Calibri" w:cs="Calibri"/>
          <w:sz w:val="28"/>
          <w:szCs w:val="28"/>
        </w:rPr>
        <w:t>dua</w:t>
      </w:r>
      <w:proofErr w:type="spellEnd"/>
      <w:r w:rsidRPr="001103A2">
        <w:rPr>
          <w:rFonts w:ascii="Calibri" w:hAnsi="Calibri" w:cs="Calibri"/>
          <w:sz w:val="28"/>
          <w:szCs w:val="28"/>
        </w:rPr>
        <w:t>-</w:t>
      </w:r>
    </w:p>
    <w:p w14:paraId="4AD0916F" w14:textId="77777777" w:rsidR="009F6C68" w:rsidRPr="001103A2" w:rsidRDefault="009F6C68" w:rsidP="00017442">
      <w:pPr>
        <w:rPr>
          <w:rFonts w:ascii="Calibri" w:hAnsi="Calibri" w:cs="Calibri"/>
          <w:sz w:val="28"/>
          <w:szCs w:val="28"/>
        </w:rPr>
      </w:pPr>
    </w:p>
    <w:p w14:paraId="3000F68C" w14:textId="77777777" w:rsidR="009F6C68" w:rsidRPr="001103A2" w:rsidRDefault="009F6C68" w:rsidP="009F6C68">
      <w:pPr>
        <w:rPr>
          <w:rFonts w:ascii="Calibri" w:hAnsi="Calibri" w:cs="Calibri"/>
          <w:sz w:val="28"/>
          <w:szCs w:val="28"/>
        </w:rPr>
      </w:pPr>
      <w:r w:rsidRPr="001103A2">
        <w:rPr>
          <w:rFonts w:ascii="Calibri" w:hAnsi="Calibri" w:cs="Calibri"/>
          <w:b/>
          <w:bCs/>
          <w:sz w:val="28"/>
          <w:szCs w:val="28"/>
        </w:rPr>
        <w:t>Página 18</w:t>
      </w:r>
    </w:p>
    <w:p w14:paraId="2FFF3373" w14:textId="77777777" w:rsidR="009F6C68" w:rsidRPr="001103A2" w:rsidRDefault="009F6C68" w:rsidP="009F6C68">
      <w:pPr>
        <w:rPr>
          <w:rFonts w:ascii="Calibri" w:hAnsi="Calibri" w:cs="Calibri"/>
          <w:sz w:val="28"/>
          <w:szCs w:val="28"/>
        </w:rPr>
      </w:pPr>
      <w:proofErr w:type="spellStart"/>
      <w:r w:rsidRPr="001103A2">
        <w:rPr>
          <w:rFonts w:ascii="Calibri" w:hAnsi="Calibri" w:cs="Calibri"/>
          <w:sz w:val="28"/>
          <w:szCs w:val="28"/>
        </w:rPr>
        <w:t>lidad</w:t>
      </w:r>
      <w:proofErr w:type="spellEnd"/>
      <w:r w:rsidRPr="001103A2">
        <w:rPr>
          <w:rFonts w:ascii="Calibri" w:hAnsi="Calibri" w:cs="Calibri"/>
          <w:sz w:val="28"/>
          <w:szCs w:val="28"/>
        </w:rPr>
        <w:t xml:space="preserve">. Los objetos de conocimiento no son reales ni irreales, son objetos simplemente y sólo son porque son conocidos. En esto también hay que intentar ir junto con el pensamiento de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más allá de la dualidad sujeto-objeto, para poder entenderlo adecuadamente.</w:t>
      </w:r>
    </w:p>
    <w:p w14:paraId="6C658D67"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Como la dualidad se percibe por la actividad mental, no-dualidad significa ser independiente de esta actividad. En efecto, cuando el mental está en reposo (en sueño profundo o «</w:t>
      </w:r>
      <w:proofErr w:type="spellStart"/>
      <w:r w:rsidRPr="001103A2">
        <w:rPr>
          <w:rFonts w:ascii="Calibri" w:hAnsi="Calibri" w:cs="Calibri"/>
          <w:sz w:val="28"/>
          <w:szCs w:val="28"/>
        </w:rPr>
        <w:t>samādhi</w:t>
      </w:r>
      <w:proofErr w:type="spellEnd"/>
      <w:r w:rsidRPr="001103A2">
        <w:rPr>
          <w:rFonts w:ascii="Calibri" w:hAnsi="Calibri" w:cs="Calibri"/>
          <w:sz w:val="28"/>
          <w:szCs w:val="28"/>
        </w:rPr>
        <w:t xml:space="preserve">» (éxtasis), la dualidad no se percibe; sólo si tenemos en cuenta esta posibilidad de trascender la mente en su función dualista, podemos entender lo que esta doctrina quiere </w:t>
      </w:r>
      <w:r w:rsidRPr="001103A2">
        <w:rPr>
          <w:rFonts w:ascii="Calibri" w:hAnsi="Calibri" w:cs="Calibri"/>
          <w:sz w:val="28"/>
          <w:szCs w:val="28"/>
        </w:rPr>
        <w:lastRenderedPageBreak/>
        <w:t>decirnos. Este no-dualismo no se opone, sin embargo, a una filosofía dualista, como pone de manifiesto Sankara en sus Comentarios.</w:t>
      </w:r>
    </w:p>
    <w:p w14:paraId="0EEEA554"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La filosofía no-dualista admite la dualidad como un hecho (desde el estado habitual de conciencia), pero niega que la realidad (independiente de las limitaciones del conocimiento empírico) sea dual.</w:t>
      </w:r>
    </w:p>
    <w:p w14:paraId="74493332"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 xml:space="preserve">Hemos tratado brevemente de despejar los errores más comunes de interpretación que suelen darse de esta filosofía. Debemos evitar las interpretaciones superficiales antes de empezar a trabajar con una doctrina tan abstracta como es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No me extiendo en su estudio porque la finalidad del trabajo no es una comparación del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con</w:t>
      </w:r>
    </w:p>
    <w:p w14:paraId="6E2D11F7" w14:textId="77777777" w:rsidR="009F6C68" w:rsidRPr="001103A2" w:rsidRDefault="009F6C68" w:rsidP="00017442">
      <w:pPr>
        <w:rPr>
          <w:rFonts w:ascii="Calibri" w:hAnsi="Calibri" w:cs="Calibri"/>
          <w:sz w:val="28"/>
          <w:szCs w:val="28"/>
        </w:rPr>
      </w:pPr>
    </w:p>
    <w:p w14:paraId="615BFE06" w14:textId="77777777" w:rsidR="009F6C68" w:rsidRPr="001103A2" w:rsidRDefault="009F6C68" w:rsidP="009F6C68">
      <w:pPr>
        <w:rPr>
          <w:rFonts w:ascii="Calibri" w:hAnsi="Calibri" w:cs="Calibri"/>
          <w:sz w:val="28"/>
          <w:szCs w:val="28"/>
        </w:rPr>
      </w:pPr>
      <w:r w:rsidRPr="001103A2">
        <w:rPr>
          <w:rFonts w:ascii="Calibri" w:hAnsi="Calibri" w:cs="Calibri"/>
          <w:b/>
          <w:bCs/>
          <w:sz w:val="28"/>
          <w:szCs w:val="28"/>
        </w:rPr>
        <w:t>Página 19</w:t>
      </w:r>
    </w:p>
    <w:p w14:paraId="212D28F0"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la filosofía occidental. Sólo señalo, de pasada, la dificultad que siempre existe al interpretar un pensamiento filosófico con la fundamentación gnoseológica de otro. Esta dificultad aparece especialmente al tratar la tradición filosófica hindú.</w:t>
      </w:r>
    </w:p>
    <w:p w14:paraId="5C884339"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 xml:space="preserve">En este trabajo me propongo una visión de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w:t>
      </w:r>
      <w:proofErr w:type="gramStart"/>
      <w:r w:rsidRPr="001103A2">
        <w:rPr>
          <w:rFonts w:ascii="Calibri" w:hAnsi="Calibri" w:cs="Calibri"/>
          <w:sz w:val="28"/>
          <w:szCs w:val="28"/>
        </w:rPr>
        <w:t>que</w:t>
      </w:r>
      <w:proofErr w:type="gramEnd"/>
      <w:r w:rsidRPr="001103A2">
        <w:rPr>
          <w:rFonts w:ascii="Calibri" w:hAnsi="Calibri" w:cs="Calibri"/>
          <w:sz w:val="28"/>
          <w:szCs w:val="28"/>
        </w:rPr>
        <w:t xml:space="preserve"> aunque breve, capte lo que considero esencial; la estrecha vinculación de esta metafísica con el hombre en su camino de autorrealización.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es una doctrina a la vez </w:t>
      </w:r>
      <w:proofErr w:type="gramStart"/>
      <w:r w:rsidRPr="001103A2">
        <w:rPr>
          <w:rFonts w:ascii="Calibri" w:hAnsi="Calibri" w:cs="Calibri"/>
          <w:sz w:val="28"/>
          <w:szCs w:val="28"/>
        </w:rPr>
        <w:t>muy abstracta y muy práctica</w:t>
      </w:r>
      <w:proofErr w:type="gramEnd"/>
      <w:r w:rsidRPr="001103A2">
        <w:rPr>
          <w:rFonts w:ascii="Calibri" w:hAnsi="Calibri" w:cs="Calibri"/>
          <w:sz w:val="28"/>
          <w:szCs w:val="28"/>
        </w:rPr>
        <w:t>. Intentaré poner de relieve la utilidad inmediata de una concepción metafísica que aparece como alejada de la vida real. Sentando las bases de que la «vida real» no es lo que en la experiencia común se ve como tal.</w:t>
      </w:r>
    </w:p>
    <w:p w14:paraId="7287B8D9"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En resumen, hay que postular una metafísica que sólo tiene sentido a la luz de una nueva teoría del conocimiento. La diversidad de la experiencia (a nivel común de conciencia [</w:t>
      </w:r>
      <w:proofErr w:type="spellStart"/>
      <w:r w:rsidRPr="001103A2">
        <w:rPr>
          <w:rFonts w:ascii="Calibri" w:hAnsi="Calibri" w:cs="Calibri"/>
          <w:sz w:val="28"/>
          <w:szCs w:val="28"/>
        </w:rPr>
        <w:t>viçva</w:t>
      </w:r>
      <w:proofErr w:type="spellEnd"/>
      <w:r w:rsidRPr="001103A2">
        <w:rPr>
          <w:rFonts w:ascii="Calibri" w:hAnsi="Calibri" w:cs="Calibri"/>
          <w:sz w:val="28"/>
          <w:szCs w:val="28"/>
        </w:rPr>
        <w:t xml:space="preserve">]) no es real, es una apariencia de realidad. Hasta aquí hay un conocimiento imperfecto que hace concebir una realidad aparente. De esta realidad es de la que nos aleja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La ignorancia («Maya» en el caso del universo y «</w:t>
      </w:r>
      <w:proofErr w:type="spellStart"/>
      <w:r w:rsidRPr="001103A2">
        <w:rPr>
          <w:rFonts w:ascii="Calibri" w:hAnsi="Calibri" w:cs="Calibri"/>
          <w:sz w:val="28"/>
          <w:szCs w:val="28"/>
        </w:rPr>
        <w:t>avidya</w:t>
      </w:r>
      <w:proofErr w:type="spellEnd"/>
      <w:r w:rsidRPr="001103A2">
        <w:rPr>
          <w:rFonts w:ascii="Calibri" w:hAnsi="Calibri" w:cs="Calibri"/>
          <w:sz w:val="28"/>
          <w:szCs w:val="28"/>
        </w:rPr>
        <w:t>» en cuanto a la ignorancia del individuo) es la fuerza que oculta la verdadera visión de la realidad misma.</w:t>
      </w:r>
    </w:p>
    <w:p w14:paraId="5BCB4030" w14:textId="77777777" w:rsidR="009F6C68" w:rsidRPr="001103A2" w:rsidRDefault="009F6C68" w:rsidP="009F6C68">
      <w:pPr>
        <w:rPr>
          <w:rFonts w:ascii="Calibri" w:hAnsi="Calibri" w:cs="Calibri"/>
          <w:sz w:val="28"/>
          <w:szCs w:val="28"/>
        </w:rPr>
      </w:pPr>
      <w:r w:rsidRPr="001103A2">
        <w:rPr>
          <w:rFonts w:ascii="Calibri" w:hAnsi="Calibri" w:cs="Calibri"/>
          <w:sz w:val="28"/>
          <w:szCs w:val="28"/>
        </w:rPr>
        <w:t xml:space="preserve">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considera que el sen-</w:t>
      </w:r>
    </w:p>
    <w:p w14:paraId="12D0EC65" w14:textId="77777777" w:rsidR="009F6C68" w:rsidRPr="001103A2" w:rsidRDefault="009F6C68" w:rsidP="00017442">
      <w:pPr>
        <w:rPr>
          <w:rFonts w:ascii="Calibri" w:hAnsi="Calibri" w:cs="Calibri"/>
          <w:sz w:val="28"/>
          <w:szCs w:val="28"/>
        </w:rPr>
      </w:pPr>
    </w:p>
    <w:p w14:paraId="5A636A26" w14:textId="77777777" w:rsidR="009F6C68" w:rsidRPr="001103A2" w:rsidRDefault="009F6C68" w:rsidP="00017442">
      <w:pPr>
        <w:rPr>
          <w:rFonts w:ascii="Calibri" w:hAnsi="Calibri" w:cs="Calibri"/>
          <w:sz w:val="28"/>
          <w:szCs w:val="28"/>
        </w:rPr>
      </w:pPr>
    </w:p>
    <w:p w14:paraId="5EB28E50"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20</w:t>
      </w:r>
    </w:p>
    <w:p w14:paraId="030A6D35" w14:textId="77777777" w:rsidR="000E0B5D" w:rsidRPr="001103A2" w:rsidRDefault="000E0B5D" w:rsidP="000E0B5D">
      <w:pPr>
        <w:rPr>
          <w:rFonts w:ascii="Calibri" w:hAnsi="Calibri" w:cs="Calibri"/>
          <w:sz w:val="28"/>
          <w:szCs w:val="28"/>
        </w:rPr>
      </w:pPr>
      <w:proofErr w:type="spellStart"/>
      <w:r w:rsidRPr="001103A2">
        <w:rPr>
          <w:rFonts w:ascii="Calibri" w:hAnsi="Calibri" w:cs="Calibri"/>
          <w:sz w:val="28"/>
          <w:szCs w:val="28"/>
        </w:rPr>
        <w:t>tido</w:t>
      </w:r>
      <w:proofErr w:type="spellEnd"/>
      <w:r w:rsidRPr="001103A2">
        <w:rPr>
          <w:rFonts w:ascii="Calibri" w:hAnsi="Calibri" w:cs="Calibri"/>
          <w:sz w:val="28"/>
          <w:szCs w:val="28"/>
        </w:rPr>
        <w:t xml:space="preserve"> de la vida del hombre consiste en superar esta ignorancia y llegar al conocimiento de lo real (Brahman). «Le </w:t>
      </w:r>
      <w:proofErr w:type="spellStart"/>
      <w:r w:rsidRPr="001103A2">
        <w:rPr>
          <w:rFonts w:ascii="Calibri" w:hAnsi="Calibri" w:cs="Calibri"/>
          <w:sz w:val="28"/>
          <w:szCs w:val="28"/>
        </w:rPr>
        <w:t>seul</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but</w:t>
      </w:r>
      <w:proofErr w:type="spellEnd"/>
      <w:r w:rsidRPr="001103A2">
        <w:rPr>
          <w:rFonts w:ascii="Calibri" w:hAnsi="Calibri" w:cs="Calibri"/>
          <w:sz w:val="28"/>
          <w:szCs w:val="28"/>
        </w:rPr>
        <w:t xml:space="preserve"> du Vedanta </w:t>
      </w:r>
      <w:proofErr w:type="spellStart"/>
      <w:r w:rsidRPr="001103A2">
        <w:rPr>
          <w:rFonts w:ascii="Calibri" w:hAnsi="Calibri" w:cs="Calibri"/>
          <w:sz w:val="28"/>
          <w:szCs w:val="28"/>
        </w:rPr>
        <w:t>est</w:t>
      </w:r>
      <w:proofErr w:type="spellEnd"/>
      <w:r w:rsidRPr="001103A2">
        <w:rPr>
          <w:rFonts w:ascii="Calibri" w:hAnsi="Calibri" w:cs="Calibri"/>
          <w:sz w:val="28"/>
          <w:szCs w:val="28"/>
        </w:rPr>
        <w:t xml:space="preserve"> de </w:t>
      </w:r>
      <w:proofErr w:type="spellStart"/>
      <w:r w:rsidRPr="001103A2">
        <w:rPr>
          <w:rFonts w:ascii="Calibri" w:hAnsi="Calibri" w:cs="Calibri"/>
          <w:sz w:val="28"/>
          <w:szCs w:val="28"/>
        </w:rPr>
        <w:t>rompre</w:t>
      </w:r>
      <w:proofErr w:type="spellEnd"/>
      <w:r w:rsidRPr="001103A2">
        <w:rPr>
          <w:rFonts w:ascii="Calibri" w:hAnsi="Calibri" w:cs="Calibri"/>
          <w:sz w:val="28"/>
          <w:szCs w:val="28"/>
        </w:rPr>
        <w:t xml:space="preserve"> le charme qui </w:t>
      </w:r>
      <w:proofErr w:type="spellStart"/>
      <w:r w:rsidRPr="001103A2">
        <w:rPr>
          <w:rFonts w:ascii="Calibri" w:hAnsi="Calibri" w:cs="Calibri"/>
          <w:sz w:val="28"/>
          <w:szCs w:val="28"/>
        </w:rPr>
        <w:t>envoute</w:t>
      </w:r>
      <w:proofErr w:type="spellEnd"/>
      <w:r w:rsidRPr="001103A2">
        <w:rPr>
          <w:rFonts w:ascii="Calibri" w:hAnsi="Calibri" w:cs="Calibri"/>
          <w:sz w:val="28"/>
          <w:szCs w:val="28"/>
        </w:rPr>
        <w:t xml:space="preserve"> le mental, car le mental a </w:t>
      </w:r>
      <w:proofErr w:type="spellStart"/>
      <w:r w:rsidRPr="001103A2">
        <w:rPr>
          <w:rFonts w:ascii="Calibri" w:hAnsi="Calibri" w:cs="Calibri"/>
          <w:sz w:val="28"/>
          <w:szCs w:val="28"/>
        </w:rPr>
        <w:t>été</w:t>
      </w:r>
      <w:proofErr w:type="spellEnd"/>
      <w:r w:rsidRPr="001103A2">
        <w:rPr>
          <w:rFonts w:ascii="Calibri" w:hAnsi="Calibri" w:cs="Calibri"/>
          <w:sz w:val="28"/>
          <w:szCs w:val="28"/>
        </w:rPr>
        <w:t xml:space="preserve"> en </w:t>
      </w:r>
      <w:proofErr w:type="spellStart"/>
      <w:r w:rsidRPr="001103A2">
        <w:rPr>
          <w:rFonts w:ascii="Calibri" w:hAnsi="Calibri" w:cs="Calibri"/>
          <w:sz w:val="28"/>
          <w:szCs w:val="28"/>
        </w:rPr>
        <w:t>quelque</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sorte</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hypnotisé</w:t>
      </w:r>
      <w:proofErr w:type="spellEnd"/>
      <w:r w:rsidRPr="001103A2">
        <w:rPr>
          <w:rFonts w:ascii="Calibri" w:hAnsi="Calibri" w:cs="Calibri"/>
          <w:sz w:val="28"/>
          <w:szCs w:val="28"/>
        </w:rPr>
        <w:t xml:space="preserve"> par la </w:t>
      </w:r>
      <w:proofErr w:type="spellStart"/>
      <w:r w:rsidRPr="001103A2">
        <w:rPr>
          <w:rFonts w:ascii="Calibri" w:hAnsi="Calibri" w:cs="Calibri"/>
          <w:sz w:val="28"/>
          <w:szCs w:val="28"/>
        </w:rPr>
        <w:t>croyance</w:t>
      </w:r>
      <w:proofErr w:type="spellEnd"/>
      <w:r w:rsidRPr="001103A2">
        <w:rPr>
          <w:rFonts w:ascii="Calibri" w:hAnsi="Calibri" w:cs="Calibri"/>
          <w:sz w:val="28"/>
          <w:szCs w:val="28"/>
        </w:rPr>
        <w:t xml:space="preserve"> en la </w:t>
      </w:r>
      <w:proofErr w:type="spellStart"/>
      <w:r w:rsidRPr="001103A2">
        <w:rPr>
          <w:rFonts w:ascii="Calibri" w:hAnsi="Calibri" w:cs="Calibri"/>
          <w:sz w:val="28"/>
          <w:szCs w:val="28"/>
        </w:rPr>
        <w:t>realité</w:t>
      </w:r>
      <w:proofErr w:type="spellEnd"/>
      <w:r w:rsidRPr="001103A2">
        <w:rPr>
          <w:rFonts w:ascii="Calibri" w:hAnsi="Calibri" w:cs="Calibri"/>
          <w:sz w:val="28"/>
          <w:szCs w:val="28"/>
        </w:rPr>
        <w:t xml:space="preserve"> du monde </w:t>
      </w:r>
      <w:proofErr w:type="spellStart"/>
      <w:r w:rsidRPr="001103A2">
        <w:rPr>
          <w:rFonts w:ascii="Calibri" w:hAnsi="Calibri" w:cs="Calibri"/>
          <w:sz w:val="28"/>
          <w:szCs w:val="28"/>
        </w:rPr>
        <w:t>exterieur</w:t>
      </w:r>
      <w:proofErr w:type="spellEnd"/>
      <w:r w:rsidRPr="001103A2">
        <w:rPr>
          <w:rFonts w:ascii="Calibri" w:hAnsi="Calibri" w:cs="Calibri"/>
          <w:sz w:val="28"/>
          <w:szCs w:val="28"/>
        </w:rPr>
        <w:t>» (1).</w:t>
      </w:r>
    </w:p>
    <w:p w14:paraId="420C2B13"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Realizar Brahman significa trascender al conocimiento relativo hacia un estado de conciencia de visión de la totalidad o absoluto. Este estado no consiste en una mera visión de la realidad, sino que es al mismo tiempo una realización de ella.</w:t>
      </w:r>
    </w:p>
    <w:p w14:paraId="67DD40CF"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El Ser que se descubre por el discernimiento entre lo verdadero y lo falso, además de la negación de lo falso en la conducta, es el ser del hombre (</w:t>
      </w:r>
      <w:proofErr w:type="spellStart"/>
      <w:r w:rsidRPr="001103A2">
        <w:rPr>
          <w:rFonts w:ascii="Calibri" w:hAnsi="Calibri" w:cs="Calibri"/>
          <w:sz w:val="28"/>
          <w:szCs w:val="28"/>
        </w:rPr>
        <w:t>ātman</w:t>
      </w:r>
      <w:proofErr w:type="spellEnd"/>
      <w:r w:rsidRPr="001103A2">
        <w:rPr>
          <w:rFonts w:ascii="Calibri" w:hAnsi="Calibri" w:cs="Calibri"/>
          <w:sz w:val="28"/>
          <w:szCs w:val="28"/>
        </w:rPr>
        <w:t>). No hay que pensar por tanto que se trata de una adquisición de algo misterioso o remoto. Se trata de «llegar a ser» (el movimiento pertenece a lo aparente o relativo) lo que ya somos en lo absoluto, en lo real.</w:t>
      </w:r>
    </w:p>
    <w:p w14:paraId="2E0C2BED"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ve el propósito de la vida humana como una liberación (</w:t>
      </w:r>
      <w:proofErr w:type="spellStart"/>
      <w:r w:rsidRPr="001103A2">
        <w:rPr>
          <w:rFonts w:ascii="Calibri" w:hAnsi="Calibri" w:cs="Calibri"/>
          <w:sz w:val="28"/>
          <w:szCs w:val="28"/>
        </w:rPr>
        <w:t>moksa</w:t>
      </w:r>
      <w:proofErr w:type="spellEnd"/>
      <w:r w:rsidRPr="001103A2">
        <w:rPr>
          <w:rFonts w:ascii="Calibri" w:hAnsi="Calibri" w:cs="Calibri"/>
          <w:sz w:val="28"/>
          <w:szCs w:val="28"/>
        </w:rPr>
        <w:t>) de error. Y se dedica a facilitar esta liberación mediante la visión del error. No es una liberación teórica, sino práctica. El verdadero objeto de esta filosofía es una</w:t>
      </w:r>
    </w:p>
    <w:p w14:paraId="23FDFE10"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293E864A">
          <v:rect id="_x0000_i1028" style="width:0;height:1.5pt" o:hralign="center" o:hrstd="t" o:hr="t" fillcolor="#a0a0a0" stroked="f"/>
        </w:pict>
      </w:r>
    </w:p>
    <w:p w14:paraId="620872EB"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(1) </w:t>
      </w:r>
      <w:r w:rsidRPr="001103A2">
        <w:rPr>
          <w:rFonts w:ascii="Calibri" w:hAnsi="Calibri" w:cs="Calibri"/>
          <w:b/>
          <w:bCs/>
          <w:sz w:val="28"/>
          <w:szCs w:val="28"/>
        </w:rPr>
        <w:t>SWAMI NIKHILANANDA:</w:t>
      </w:r>
      <w:r w:rsidRPr="001103A2">
        <w:rPr>
          <w:rFonts w:ascii="Calibri" w:hAnsi="Calibri" w:cs="Calibri"/>
          <w:sz w:val="28"/>
          <w:szCs w:val="28"/>
        </w:rPr>
        <w:t xml:space="preserve"> </w:t>
      </w:r>
      <w:proofErr w:type="spellStart"/>
      <w:r w:rsidRPr="001103A2">
        <w:rPr>
          <w:rFonts w:ascii="Calibri" w:hAnsi="Calibri" w:cs="Calibri"/>
          <w:i/>
          <w:iCs/>
          <w:sz w:val="28"/>
          <w:szCs w:val="28"/>
        </w:rPr>
        <w:t>Preface</w:t>
      </w:r>
      <w:proofErr w:type="spellEnd"/>
      <w:r w:rsidRPr="001103A2">
        <w:rPr>
          <w:rFonts w:ascii="Calibri" w:hAnsi="Calibri" w:cs="Calibri"/>
          <w:i/>
          <w:iCs/>
          <w:sz w:val="28"/>
          <w:szCs w:val="28"/>
        </w:rPr>
        <w:t xml:space="preserve"> a la </w:t>
      </w:r>
      <w:proofErr w:type="spellStart"/>
      <w:r w:rsidRPr="001103A2">
        <w:rPr>
          <w:rFonts w:ascii="Calibri" w:hAnsi="Calibri" w:cs="Calibri"/>
          <w:i/>
          <w:iCs/>
          <w:sz w:val="28"/>
          <w:szCs w:val="28"/>
        </w:rPr>
        <w:t>Mandukyôpanishad</w:t>
      </w:r>
      <w:proofErr w:type="spellEnd"/>
      <w:r w:rsidRPr="001103A2">
        <w:rPr>
          <w:rFonts w:ascii="Calibri" w:hAnsi="Calibri" w:cs="Calibri"/>
          <w:i/>
          <w:iCs/>
          <w:sz w:val="28"/>
          <w:szCs w:val="28"/>
        </w:rPr>
        <w:t>.</w:t>
      </w:r>
      <w:r w:rsidRPr="001103A2">
        <w:rPr>
          <w:rFonts w:ascii="Calibri" w:hAnsi="Calibri" w:cs="Calibri"/>
          <w:sz w:val="28"/>
          <w:szCs w:val="28"/>
        </w:rPr>
        <w:t xml:space="preserve"> </w:t>
      </w:r>
      <w:proofErr w:type="spellStart"/>
      <w:r w:rsidRPr="001103A2">
        <w:rPr>
          <w:rFonts w:ascii="Calibri" w:hAnsi="Calibri" w:cs="Calibri"/>
          <w:sz w:val="28"/>
          <w:szCs w:val="28"/>
        </w:rPr>
        <w:t>Adyar</w:t>
      </w:r>
      <w:proofErr w:type="spellEnd"/>
      <w:r w:rsidRPr="001103A2">
        <w:rPr>
          <w:rFonts w:ascii="Calibri" w:hAnsi="Calibri" w:cs="Calibri"/>
          <w:sz w:val="28"/>
          <w:szCs w:val="28"/>
        </w:rPr>
        <w:t>. París, 1952.</w:t>
      </w:r>
    </w:p>
    <w:p w14:paraId="0AD7F5E7" w14:textId="77777777" w:rsidR="00017442" w:rsidRPr="001103A2" w:rsidRDefault="00017442" w:rsidP="00017442">
      <w:pPr>
        <w:rPr>
          <w:rFonts w:ascii="Calibri" w:hAnsi="Calibri" w:cs="Calibri"/>
          <w:sz w:val="28"/>
          <w:szCs w:val="28"/>
        </w:rPr>
      </w:pPr>
    </w:p>
    <w:p w14:paraId="432938EA"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21</w:t>
      </w:r>
    </w:p>
    <w:p w14:paraId="1F7935E3"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vivencia que, aunque inexpresable en el lenguaje del conocimiento relativo usual, es </w:t>
      </w:r>
      <w:proofErr w:type="spellStart"/>
      <w:r w:rsidRPr="001103A2">
        <w:rPr>
          <w:rFonts w:ascii="Calibri" w:hAnsi="Calibri" w:cs="Calibri"/>
          <w:sz w:val="28"/>
          <w:szCs w:val="28"/>
        </w:rPr>
        <w:t>racionalizable</w:t>
      </w:r>
      <w:proofErr w:type="spellEnd"/>
      <w:r w:rsidRPr="001103A2">
        <w:rPr>
          <w:rFonts w:ascii="Calibri" w:hAnsi="Calibri" w:cs="Calibri"/>
          <w:sz w:val="28"/>
          <w:szCs w:val="28"/>
        </w:rPr>
        <w:t xml:space="preserve"> desde un punto de vista negativo. Es decir, tiene por objeto el negar lo falso intelectualmente primero y, profundizando más en esta comprensión inicial, negarlo en la conducta después.</w:t>
      </w:r>
    </w:p>
    <w:p w14:paraId="081506E2"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lastRenderedPageBreak/>
        <w:t>«La negación de lo positivo es lo único verdaderamente positivo. Negar eso que llamamos vivir (que es feo, aislante, temeroso y violento) sin conocer lo otro es la acción más positiva.» «Ver lo falso como falso es ver lo verdadero» (1).</w:t>
      </w:r>
    </w:p>
    <w:p w14:paraId="29B5AF2B"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En la vida práctica en el Vedanta se aconseja un estudio de la filosofía (</w:t>
      </w:r>
      <w:proofErr w:type="spellStart"/>
      <w:r w:rsidRPr="001103A2">
        <w:rPr>
          <w:rFonts w:ascii="Calibri" w:hAnsi="Calibri" w:cs="Calibri"/>
          <w:sz w:val="28"/>
          <w:szCs w:val="28"/>
        </w:rPr>
        <w:t>sravana</w:t>
      </w:r>
      <w:proofErr w:type="spellEnd"/>
      <w:r w:rsidRPr="001103A2">
        <w:rPr>
          <w:rFonts w:ascii="Calibri" w:hAnsi="Calibri" w:cs="Calibri"/>
          <w:sz w:val="28"/>
          <w:szCs w:val="28"/>
        </w:rPr>
        <w:t>); la reflexión personal sobre ello (</w:t>
      </w:r>
      <w:proofErr w:type="spellStart"/>
      <w:r w:rsidRPr="001103A2">
        <w:rPr>
          <w:rFonts w:ascii="Calibri" w:hAnsi="Calibri" w:cs="Calibri"/>
          <w:sz w:val="28"/>
          <w:szCs w:val="28"/>
        </w:rPr>
        <w:t>manana</w:t>
      </w:r>
      <w:proofErr w:type="spellEnd"/>
      <w:r w:rsidRPr="001103A2">
        <w:rPr>
          <w:rFonts w:ascii="Calibri" w:hAnsi="Calibri" w:cs="Calibri"/>
          <w:sz w:val="28"/>
          <w:szCs w:val="28"/>
        </w:rPr>
        <w:t>) para llegar a una convicción, y la parte práctica o meditación (</w:t>
      </w:r>
      <w:proofErr w:type="spellStart"/>
      <w:r w:rsidRPr="001103A2">
        <w:rPr>
          <w:rFonts w:ascii="Calibri" w:hAnsi="Calibri" w:cs="Calibri"/>
          <w:sz w:val="28"/>
          <w:szCs w:val="28"/>
        </w:rPr>
        <w:t>dhyāna</w:t>
      </w:r>
      <w:proofErr w:type="spellEnd"/>
      <w:r w:rsidRPr="001103A2">
        <w:rPr>
          <w:rFonts w:ascii="Calibri" w:hAnsi="Calibri" w:cs="Calibri"/>
          <w:sz w:val="28"/>
          <w:szCs w:val="28"/>
        </w:rPr>
        <w:t xml:space="preserve">) que consiste en la </w:t>
      </w:r>
      <w:proofErr w:type="spellStart"/>
      <w:r w:rsidRPr="001103A2">
        <w:rPr>
          <w:rFonts w:ascii="Calibri" w:hAnsi="Calibri" w:cs="Calibri"/>
          <w:sz w:val="28"/>
          <w:szCs w:val="28"/>
        </w:rPr>
        <w:t>vivenciación</w:t>
      </w:r>
      <w:proofErr w:type="spellEnd"/>
      <w:r w:rsidRPr="001103A2">
        <w:rPr>
          <w:rFonts w:ascii="Calibri" w:hAnsi="Calibri" w:cs="Calibri"/>
          <w:sz w:val="28"/>
          <w:szCs w:val="28"/>
        </w:rPr>
        <w:t xml:space="preserve"> directa de lo estudiado. La ética en el Vedanta es consecuencia inmediata de la comprensión intelectual y vivencial de la Verdad. Los efectos de la visión de lo falso como falso son el desapego y la renunciación. Está pues excluida de este camino de autorrealización humana, toda ética de conseguir metas o valores en competición. Es el conocimiento dual el que crea la lucha de los opuestos en la conducta moral</w:t>
      </w:r>
    </w:p>
    <w:p w14:paraId="3A0DDEC3"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4F712870">
          <v:rect id="_x0000_i1029" style="width:0;height:1.5pt" o:hralign="center" o:hrstd="t" o:hr="t" fillcolor="#a0a0a0" stroked="f"/>
        </w:pict>
      </w:r>
    </w:p>
    <w:p w14:paraId="4127A606" w14:textId="77777777" w:rsidR="000E0B5D" w:rsidRPr="001103A2" w:rsidRDefault="000E0B5D" w:rsidP="000E0B5D">
      <w:pPr>
        <w:rPr>
          <w:rFonts w:ascii="Calibri" w:hAnsi="Calibri" w:cs="Calibri"/>
          <w:sz w:val="28"/>
          <w:szCs w:val="28"/>
        </w:rPr>
      </w:pPr>
      <w:r w:rsidRPr="001103A2">
        <w:rPr>
          <w:rFonts w:ascii="Calibri" w:hAnsi="Calibri" w:cs="Calibri"/>
          <w:sz w:val="28"/>
          <w:szCs w:val="28"/>
          <w:lang w:val="en-GB"/>
        </w:rPr>
        <w:t xml:space="preserve">(1) </w:t>
      </w:r>
      <w:r w:rsidRPr="001103A2">
        <w:rPr>
          <w:rFonts w:ascii="Calibri" w:hAnsi="Calibri" w:cs="Calibri"/>
          <w:b/>
          <w:bCs/>
          <w:sz w:val="28"/>
          <w:szCs w:val="28"/>
          <w:lang w:val="en-GB"/>
        </w:rPr>
        <w:t>KRISHNAMURTI:</w:t>
      </w:r>
      <w:r w:rsidRPr="001103A2">
        <w:rPr>
          <w:rFonts w:ascii="Calibri" w:hAnsi="Calibri" w:cs="Calibri"/>
          <w:sz w:val="28"/>
          <w:szCs w:val="28"/>
          <w:lang w:val="en-GB"/>
        </w:rPr>
        <w:t xml:space="preserve"> </w:t>
      </w:r>
      <w:r w:rsidRPr="001103A2">
        <w:rPr>
          <w:rFonts w:ascii="Calibri" w:hAnsi="Calibri" w:cs="Calibri"/>
          <w:i/>
          <w:iCs/>
          <w:sz w:val="28"/>
          <w:szCs w:val="28"/>
          <w:lang w:val="en-GB"/>
        </w:rPr>
        <w:t>The flight of the Eagle</w:t>
      </w:r>
      <w:r w:rsidRPr="001103A2">
        <w:rPr>
          <w:rFonts w:ascii="Calibri" w:hAnsi="Calibri" w:cs="Calibri"/>
          <w:sz w:val="28"/>
          <w:szCs w:val="28"/>
          <w:lang w:val="en-GB"/>
        </w:rPr>
        <w:t xml:space="preserve">. </w:t>
      </w:r>
      <w:r w:rsidRPr="001103A2">
        <w:rPr>
          <w:rFonts w:ascii="Calibri" w:hAnsi="Calibri" w:cs="Calibri"/>
          <w:sz w:val="28"/>
          <w:szCs w:val="28"/>
        </w:rPr>
        <w:t>Ed. Harper &amp; Row, 1972.</w:t>
      </w:r>
    </w:p>
    <w:p w14:paraId="3943A247" w14:textId="77777777" w:rsidR="000E0B5D" w:rsidRPr="001103A2" w:rsidRDefault="000E0B5D" w:rsidP="00017442">
      <w:pPr>
        <w:rPr>
          <w:rFonts w:ascii="Calibri" w:hAnsi="Calibri" w:cs="Calibri"/>
          <w:sz w:val="28"/>
          <w:szCs w:val="28"/>
        </w:rPr>
      </w:pPr>
    </w:p>
    <w:p w14:paraId="20E08443"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22</w:t>
      </w:r>
    </w:p>
    <w:p w14:paraId="603EAF9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(como el bien y el mal, el mérito y la culpa, etc.), los cuales en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no tienen sentido.</w:t>
      </w:r>
    </w:p>
    <w:p w14:paraId="5FE2347A"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tiene sus fuentes en los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He trabajado especialmente en el </w:t>
      </w:r>
      <w:proofErr w:type="spellStart"/>
      <w:r w:rsidRPr="001103A2">
        <w:rPr>
          <w:rFonts w:ascii="Calibri" w:hAnsi="Calibri" w:cs="Calibri"/>
          <w:i/>
          <w:iCs/>
          <w:sz w:val="28"/>
          <w:szCs w:val="28"/>
        </w:rPr>
        <w:t>Mandukyôpanishad</w:t>
      </w:r>
      <w:proofErr w:type="spellEnd"/>
      <w:r w:rsidRPr="001103A2">
        <w:rPr>
          <w:rFonts w:ascii="Calibri" w:hAnsi="Calibri" w:cs="Calibri"/>
          <w:sz w:val="28"/>
          <w:szCs w:val="28"/>
        </w:rPr>
        <w:t xml:space="preserve"> con las </w:t>
      </w:r>
      <w:proofErr w:type="spellStart"/>
      <w:r w:rsidRPr="001103A2">
        <w:rPr>
          <w:rFonts w:ascii="Calibri" w:hAnsi="Calibri" w:cs="Calibri"/>
          <w:sz w:val="28"/>
          <w:szCs w:val="28"/>
        </w:rPr>
        <w:t>karikas</w:t>
      </w:r>
      <w:proofErr w:type="spellEnd"/>
      <w:r w:rsidRPr="001103A2">
        <w:rPr>
          <w:rFonts w:ascii="Calibri" w:hAnsi="Calibri" w:cs="Calibri"/>
          <w:sz w:val="28"/>
          <w:szCs w:val="28"/>
        </w:rPr>
        <w:t xml:space="preserve"> de </w:t>
      </w:r>
      <w:proofErr w:type="spellStart"/>
      <w:r w:rsidRPr="001103A2">
        <w:rPr>
          <w:rFonts w:ascii="Calibri" w:hAnsi="Calibri" w:cs="Calibri"/>
          <w:sz w:val="28"/>
          <w:szCs w:val="28"/>
        </w:rPr>
        <w:t>Gaudapada</w:t>
      </w:r>
      <w:proofErr w:type="spellEnd"/>
      <w:r w:rsidRPr="001103A2">
        <w:rPr>
          <w:rFonts w:ascii="Calibri" w:hAnsi="Calibri" w:cs="Calibri"/>
          <w:sz w:val="28"/>
          <w:szCs w:val="28"/>
        </w:rPr>
        <w:t xml:space="preserve"> y los comentarios de Sankara. Sankara fue discípulo de Govinda, quien a su vez lo fue de </w:t>
      </w:r>
      <w:proofErr w:type="spellStart"/>
      <w:r w:rsidRPr="001103A2">
        <w:rPr>
          <w:rFonts w:ascii="Calibri" w:hAnsi="Calibri" w:cs="Calibri"/>
          <w:sz w:val="28"/>
          <w:szCs w:val="28"/>
        </w:rPr>
        <w:t>Gaudapada</w:t>
      </w:r>
      <w:proofErr w:type="spellEnd"/>
      <w:r w:rsidRPr="001103A2">
        <w:rPr>
          <w:rFonts w:ascii="Calibri" w:hAnsi="Calibri" w:cs="Calibri"/>
          <w:sz w:val="28"/>
          <w:szCs w:val="28"/>
        </w:rPr>
        <w:t xml:space="preserve">, al cual se deben las </w:t>
      </w:r>
      <w:proofErr w:type="spellStart"/>
      <w:r w:rsidRPr="001103A2">
        <w:rPr>
          <w:rFonts w:ascii="Calibri" w:hAnsi="Calibri" w:cs="Calibri"/>
          <w:sz w:val="28"/>
          <w:szCs w:val="28"/>
        </w:rPr>
        <w:t>karikas</w:t>
      </w:r>
      <w:proofErr w:type="spellEnd"/>
      <w:r w:rsidRPr="001103A2">
        <w:rPr>
          <w:rFonts w:ascii="Calibri" w:hAnsi="Calibri" w:cs="Calibri"/>
          <w:sz w:val="28"/>
          <w:szCs w:val="28"/>
        </w:rPr>
        <w:t xml:space="preserve">, que quizá sea el primer tratado sistemático de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w:t>
      </w:r>
    </w:p>
    <w:p w14:paraId="04040E4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Este estudio sigue la escuela de Sankara por considerarla el más puro exponente de ella. No obstante, he citado en alguna ocasión a </w:t>
      </w:r>
      <w:proofErr w:type="spellStart"/>
      <w:r w:rsidRPr="001103A2">
        <w:rPr>
          <w:rFonts w:ascii="Calibri" w:hAnsi="Calibri" w:cs="Calibri"/>
          <w:sz w:val="28"/>
          <w:szCs w:val="28"/>
        </w:rPr>
        <w:t>Aurovindo</w:t>
      </w:r>
      <w:proofErr w:type="spellEnd"/>
      <w:r w:rsidRPr="001103A2">
        <w:rPr>
          <w:rFonts w:ascii="Calibri" w:hAnsi="Calibri" w:cs="Calibri"/>
          <w:sz w:val="28"/>
          <w:szCs w:val="28"/>
        </w:rPr>
        <w:t xml:space="preserve">, filósofo contemporáneo que da una visión interesante y actual de los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También a J. Krishnamurti, pensador indio contemporáneo que sin depender directamente de la tradición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es un ejemplo de investigación vivencial en el más puro sentido </w:t>
      </w:r>
      <w:proofErr w:type="spellStart"/>
      <w:r w:rsidRPr="001103A2">
        <w:rPr>
          <w:rFonts w:ascii="Calibri" w:hAnsi="Calibri" w:cs="Calibri"/>
          <w:sz w:val="28"/>
          <w:szCs w:val="28"/>
        </w:rPr>
        <w:t>advaita</w:t>
      </w:r>
      <w:proofErr w:type="spellEnd"/>
      <w:r w:rsidRPr="001103A2">
        <w:rPr>
          <w:rFonts w:ascii="Calibri" w:hAnsi="Calibri" w:cs="Calibri"/>
          <w:sz w:val="28"/>
          <w:szCs w:val="28"/>
        </w:rPr>
        <w:t>.</w:t>
      </w:r>
    </w:p>
    <w:p w14:paraId="2AA3969A"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lastRenderedPageBreak/>
        <w:t xml:space="preserve">La base de este trabajo, como ya he dicho, será la </w:t>
      </w:r>
      <w:proofErr w:type="spellStart"/>
      <w:r w:rsidRPr="001103A2">
        <w:rPr>
          <w:rFonts w:ascii="Calibri" w:hAnsi="Calibri" w:cs="Calibri"/>
          <w:i/>
          <w:iCs/>
          <w:sz w:val="28"/>
          <w:szCs w:val="28"/>
        </w:rPr>
        <w:t>Mandukyôpanishad</w:t>
      </w:r>
      <w:proofErr w:type="spellEnd"/>
      <w:r w:rsidRPr="001103A2">
        <w:rPr>
          <w:rFonts w:ascii="Calibri" w:hAnsi="Calibri" w:cs="Calibri"/>
          <w:sz w:val="28"/>
          <w:szCs w:val="28"/>
        </w:rPr>
        <w:t xml:space="preserve">. El objeto de este Upanishad es la realización intuitiva de la Realidad. La </w:t>
      </w:r>
      <w:proofErr w:type="spellStart"/>
      <w:r w:rsidRPr="001103A2">
        <w:rPr>
          <w:rFonts w:ascii="Calibri" w:hAnsi="Calibri" w:cs="Calibri"/>
          <w:sz w:val="28"/>
          <w:szCs w:val="28"/>
        </w:rPr>
        <w:t>vivenciación</w:t>
      </w:r>
      <w:proofErr w:type="spellEnd"/>
      <w:r w:rsidRPr="001103A2">
        <w:rPr>
          <w:rFonts w:ascii="Calibri" w:hAnsi="Calibri" w:cs="Calibri"/>
          <w:sz w:val="28"/>
          <w:szCs w:val="28"/>
        </w:rPr>
        <w:t xml:space="preserve"> de este estado de conciencia nuevo o meditación es la experiencia de </w:t>
      </w:r>
      <w:proofErr w:type="spellStart"/>
      <w:r w:rsidRPr="001103A2">
        <w:rPr>
          <w:rFonts w:ascii="Calibri" w:hAnsi="Calibri" w:cs="Calibri"/>
          <w:sz w:val="28"/>
          <w:szCs w:val="28"/>
        </w:rPr>
        <w:t>turīya</w:t>
      </w:r>
      <w:proofErr w:type="spellEnd"/>
      <w:r w:rsidRPr="001103A2">
        <w:rPr>
          <w:rFonts w:ascii="Calibri" w:hAnsi="Calibri" w:cs="Calibri"/>
          <w:sz w:val="28"/>
          <w:szCs w:val="28"/>
        </w:rPr>
        <w:t>.</w:t>
      </w:r>
    </w:p>
    <w:p w14:paraId="60D5544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Se desarrolla aquí una metafísica que es una teoría del conocimiento hacia una ontología (estado del Ser o Brahman) que tiene que ser vivenciada,</w:t>
      </w:r>
    </w:p>
    <w:p w14:paraId="796A613B"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23</w:t>
      </w:r>
    </w:p>
    <w:p w14:paraId="0120FC70"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como señalo a lo largo del trabajo. No hay en este Upanishad posiciones de corte teológico, religioso o místico, aunque una mística está implícita en su exposición racional. Es un tratado de filosofía encaminado a la investigación de la verdad y la realización del Ser. En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todo el camino a recorrer para descubrir lo que es real, es una teoría del conocimiento. La existencia de un objeto implica la existencia de un sujeto de conocimiento o ser consciente en relación con cuyo conocimiento existe.</w:t>
      </w:r>
    </w:p>
    <w:p w14:paraId="69810CA8"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«No puede afirmarse la existencia de un objeto que no se conozca, pues sería lo mismo que afirmar que un objeto visible es visto sin mirada que lo vea. La esencia del ser es el conocimiento que nunca puede separarse del ser» (1).</w:t>
      </w:r>
    </w:p>
    <w:p w14:paraId="16CF7D2D"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Esta teoría del conocimiento no parte de la concepción común que a nivel de la mente lógica interpreta el proceso del conocer como una relación dual entre el sujeto que conoce y el objeto o lo que conoce. Se trata de una más profunda investigación en la que este tipo de conocimiento no es sino un momento dentro del movimiento de la conciencia.</w:t>
      </w:r>
    </w:p>
    <w:p w14:paraId="492D465A" w14:textId="1CC2A4C4" w:rsidR="000E0B5D" w:rsidRPr="001103A2" w:rsidRDefault="00FD2B44" w:rsidP="00FD2B44">
      <w:pPr>
        <w:pStyle w:val="Prrafodelista"/>
        <w:numPr>
          <w:ilvl w:val="0"/>
          <w:numId w:val="11"/>
        </w:numPr>
        <w:rPr>
          <w:rFonts w:ascii="Calibri" w:hAnsi="Calibri" w:cs="Calibri"/>
          <w:sz w:val="28"/>
          <w:szCs w:val="28"/>
        </w:rPr>
      </w:pPr>
      <w:proofErr w:type="spellStart"/>
      <w:proofErr w:type="gramStart"/>
      <w:r w:rsidRPr="001103A2">
        <w:rPr>
          <w:rFonts w:ascii="Calibri" w:hAnsi="Calibri" w:cs="Calibri"/>
          <w:sz w:val="28"/>
          <w:szCs w:val="28"/>
        </w:rPr>
        <w:t>Prasnopanishad</w:t>
      </w:r>
      <w:proofErr w:type="spellEnd"/>
      <w:r w:rsidRPr="001103A2">
        <w:rPr>
          <w:rFonts w:ascii="Calibri" w:hAnsi="Calibri" w:cs="Calibri"/>
          <w:sz w:val="28"/>
          <w:szCs w:val="28"/>
        </w:rPr>
        <w:t xml:space="preserve">  VI</w:t>
      </w:r>
      <w:proofErr w:type="gramEnd"/>
      <w:r w:rsidRPr="001103A2">
        <w:rPr>
          <w:rFonts w:ascii="Calibri" w:hAnsi="Calibri" w:cs="Calibri"/>
          <w:sz w:val="28"/>
          <w:szCs w:val="28"/>
        </w:rPr>
        <w:t xml:space="preserve"> – 2 Tomado de SITANATH JATTAVABHUSHAD; “Sri </w:t>
      </w:r>
      <w:proofErr w:type="spellStart"/>
      <w:r w:rsidRPr="001103A2">
        <w:rPr>
          <w:rFonts w:ascii="Calibri" w:hAnsi="Calibri" w:cs="Calibri"/>
          <w:sz w:val="28"/>
          <w:szCs w:val="28"/>
        </w:rPr>
        <w:t>Sankaracarya</w:t>
      </w:r>
      <w:proofErr w:type="spellEnd"/>
      <w:r w:rsidRPr="001103A2">
        <w:rPr>
          <w:rFonts w:ascii="Calibri" w:hAnsi="Calibri" w:cs="Calibri"/>
          <w:sz w:val="28"/>
          <w:szCs w:val="28"/>
        </w:rPr>
        <w:t>”</w:t>
      </w:r>
    </w:p>
    <w:p w14:paraId="5302E900"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24</w:t>
      </w:r>
    </w:p>
    <w:p w14:paraId="31B176D3"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El concepto de conciencia implica una intuición de la totalidad del conocer. Esta visión de la conciencia en totalidad, abierta a la posibilidad de ir más allá del momento dualista del conocer habitual, se supone como una intuición inicial.</w:t>
      </w:r>
    </w:p>
    <w:p w14:paraId="00283D9F"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lastRenderedPageBreak/>
        <w:t xml:space="preserve">Algunos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(como el Isha, Kena, etc.) dan la sensación de haber sido escritos para personas ya en el camino de investigación vivencial característicos de esta filosofía. Por lo mismo, en los textos se trata más de una constatación y aclaración que de una demostración racional. Las «maneras de conocer» o estudios de evolución en la captación de la realidad, son tratadas como material a vivenciar y no como tesis teórico-especulativas o estudios filosófico-didácticos. Esta intuición inicial de la Conciencia como absoluto es sin embargo explicada racionalmente con todo rigor filosófico en la </w:t>
      </w:r>
      <w:proofErr w:type="spellStart"/>
      <w:r w:rsidRPr="001103A2">
        <w:rPr>
          <w:rFonts w:ascii="Calibri" w:hAnsi="Calibri" w:cs="Calibri"/>
          <w:i/>
          <w:iCs/>
          <w:sz w:val="28"/>
          <w:szCs w:val="28"/>
        </w:rPr>
        <w:t>Mandukyôpanishad</w:t>
      </w:r>
      <w:proofErr w:type="spellEnd"/>
      <w:r w:rsidRPr="001103A2">
        <w:rPr>
          <w:rFonts w:ascii="Calibri" w:hAnsi="Calibri" w:cs="Calibri"/>
          <w:sz w:val="28"/>
          <w:szCs w:val="28"/>
        </w:rPr>
        <w:t xml:space="preserve"> y en la filosofía de Sankara en general.</w:t>
      </w:r>
    </w:p>
    <w:p w14:paraId="5F85C0D8" w14:textId="77777777" w:rsidR="000E0B5D" w:rsidRPr="001103A2" w:rsidRDefault="000E0B5D" w:rsidP="00017442">
      <w:pPr>
        <w:rPr>
          <w:rFonts w:ascii="Calibri" w:hAnsi="Calibri" w:cs="Calibri"/>
          <w:sz w:val="28"/>
          <w:szCs w:val="28"/>
        </w:rPr>
      </w:pPr>
    </w:p>
    <w:p w14:paraId="180DD76B"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27</w:t>
      </w:r>
    </w:p>
    <w:p w14:paraId="660DDC97" w14:textId="77777777" w:rsidR="000E0B5D" w:rsidRPr="001103A2" w:rsidRDefault="000E0B5D" w:rsidP="00EE4C2B">
      <w:pPr>
        <w:jc w:val="center"/>
        <w:rPr>
          <w:rFonts w:ascii="Calibri" w:hAnsi="Calibri" w:cs="Calibri"/>
          <w:b/>
          <w:bCs/>
          <w:sz w:val="28"/>
          <w:szCs w:val="28"/>
        </w:rPr>
      </w:pPr>
      <w:r w:rsidRPr="001103A2">
        <w:rPr>
          <w:rFonts w:ascii="Calibri" w:hAnsi="Calibri" w:cs="Calibri"/>
          <w:b/>
          <w:bCs/>
          <w:sz w:val="28"/>
          <w:szCs w:val="28"/>
        </w:rPr>
        <w:t>CAPITULO I</w:t>
      </w:r>
    </w:p>
    <w:p w14:paraId="096DDD99" w14:textId="77777777" w:rsidR="00EE4C2B" w:rsidRPr="001103A2" w:rsidRDefault="00EE4C2B" w:rsidP="00EE4C2B">
      <w:pPr>
        <w:jc w:val="center"/>
        <w:rPr>
          <w:rFonts w:ascii="Calibri" w:hAnsi="Calibri" w:cs="Calibri"/>
          <w:b/>
          <w:bCs/>
          <w:sz w:val="28"/>
          <w:szCs w:val="28"/>
        </w:rPr>
      </w:pPr>
    </w:p>
    <w:p w14:paraId="3CD479F4" w14:textId="77777777" w:rsidR="000E0B5D" w:rsidRPr="001103A2" w:rsidRDefault="000E0B5D" w:rsidP="00EE4C2B">
      <w:pPr>
        <w:jc w:val="center"/>
        <w:rPr>
          <w:rFonts w:ascii="Calibri" w:hAnsi="Calibri" w:cs="Calibri"/>
          <w:b/>
          <w:bCs/>
          <w:sz w:val="28"/>
          <w:szCs w:val="28"/>
        </w:rPr>
      </w:pPr>
      <w:r w:rsidRPr="001103A2">
        <w:rPr>
          <w:rFonts w:ascii="Calibri" w:hAnsi="Calibri" w:cs="Calibri"/>
          <w:b/>
          <w:bCs/>
          <w:sz w:val="28"/>
          <w:szCs w:val="28"/>
        </w:rPr>
        <w:t>ESTADOS DE CONCIENCIA A PARTIR DE LOS CUALES SE ESTABLECE LA REALIDAD</w:t>
      </w:r>
    </w:p>
    <w:p w14:paraId="28CD820D" w14:textId="77777777" w:rsidR="00EE4C2B" w:rsidRPr="001103A2" w:rsidRDefault="00EE4C2B" w:rsidP="00EE4C2B">
      <w:pPr>
        <w:jc w:val="center"/>
        <w:rPr>
          <w:rFonts w:ascii="Calibri" w:hAnsi="Calibri" w:cs="Calibri"/>
          <w:b/>
          <w:bCs/>
          <w:sz w:val="28"/>
          <w:szCs w:val="28"/>
        </w:rPr>
      </w:pPr>
    </w:p>
    <w:p w14:paraId="3E574B19"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1. Enumeración de los distintos niveles de conciencia.</w:t>
      </w:r>
    </w:p>
    <w:p w14:paraId="35E8E688"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Partiendo de la intuición de la conciencia, en sus distintos momentos o estados de conocer, tendremos distintos modos de captar lo real (lo que es considerado objeto del conocer en la visión dualista) y también distintos modos de captación del individuo espiritual o sujeto de la concienciación. Por eso no hablamos del sujeto espiritual o «</w:t>
      </w:r>
      <w:proofErr w:type="spellStart"/>
      <w:r w:rsidRPr="001103A2">
        <w:rPr>
          <w:rFonts w:ascii="Calibri" w:hAnsi="Calibri" w:cs="Calibri"/>
          <w:sz w:val="28"/>
          <w:szCs w:val="28"/>
        </w:rPr>
        <w:t>jiva</w:t>
      </w:r>
      <w:proofErr w:type="spellEnd"/>
      <w:r w:rsidRPr="001103A2">
        <w:rPr>
          <w:rFonts w:ascii="Calibri" w:hAnsi="Calibri" w:cs="Calibri"/>
          <w:sz w:val="28"/>
          <w:szCs w:val="28"/>
        </w:rPr>
        <w:t>» sin antes haber presentado, aunque someramente, los distintos estados de conciencia de este «</w:t>
      </w:r>
      <w:proofErr w:type="spellStart"/>
      <w:r w:rsidRPr="001103A2">
        <w:rPr>
          <w:rFonts w:ascii="Calibri" w:hAnsi="Calibri" w:cs="Calibri"/>
          <w:sz w:val="28"/>
          <w:szCs w:val="28"/>
        </w:rPr>
        <w:t>jiva</w:t>
      </w:r>
      <w:proofErr w:type="spellEnd"/>
      <w:r w:rsidRPr="001103A2">
        <w:rPr>
          <w:rFonts w:ascii="Calibri" w:hAnsi="Calibri" w:cs="Calibri"/>
          <w:sz w:val="28"/>
          <w:szCs w:val="28"/>
        </w:rPr>
        <w:t>» (1).</w:t>
      </w:r>
    </w:p>
    <w:p w14:paraId="42E0D130"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1A610BC9">
          <v:rect id="_x0000_i1030" style="width:0;height:1.5pt" o:hralign="center" o:hrstd="t" o:hr="t" fillcolor="#a0a0a0" stroked="f"/>
        </w:pict>
      </w:r>
    </w:p>
    <w:p w14:paraId="45C5F9DA"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(1) Nos basamos en la </w:t>
      </w:r>
      <w:proofErr w:type="spellStart"/>
      <w:r w:rsidRPr="001103A2">
        <w:rPr>
          <w:rFonts w:ascii="Calibri" w:hAnsi="Calibri" w:cs="Calibri"/>
          <w:i/>
          <w:iCs/>
          <w:sz w:val="28"/>
          <w:szCs w:val="28"/>
        </w:rPr>
        <w:t>Mandukyôpanishad</w:t>
      </w:r>
      <w:proofErr w:type="spellEnd"/>
      <w:r w:rsidRPr="001103A2">
        <w:rPr>
          <w:rFonts w:ascii="Calibri" w:hAnsi="Calibri" w:cs="Calibri"/>
          <w:sz w:val="28"/>
          <w:szCs w:val="28"/>
        </w:rPr>
        <w:t xml:space="preserve"> con las </w:t>
      </w:r>
      <w:proofErr w:type="spellStart"/>
      <w:r w:rsidRPr="001103A2">
        <w:rPr>
          <w:rFonts w:ascii="Calibri" w:hAnsi="Calibri" w:cs="Calibri"/>
          <w:sz w:val="28"/>
          <w:szCs w:val="28"/>
        </w:rPr>
        <w:t>karikas</w:t>
      </w:r>
      <w:proofErr w:type="spellEnd"/>
      <w:r w:rsidRPr="001103A2">
        <w:rPr>
          <w:rFonts w:ascii="Calibri" w:hAnsi="Calibri" w:cs="Calibri"/>
          <w:sz w:val="28"/>
          <w:szCs w:val="28"/>
        </w:rPr>
        <w:t xml:space="preserve"> de </w:t>
      </w:r>
      <w:proofErr w:type="spellStart"/>
      <w:r w:rsidRPr="001103A2">
        <w:rPr>
          <w:rFonts w:ascii="Calibri" w:hAnsi="Calibri" w:cs="Calibri"/>
          <w:sz w:val="28"/>
          <w:szCs w:val="28"/>
        </w:rPr>
        <w:t>Gaudapada</w:t>
      </w:r>
      <w:proofErr w:type="spellEnd"/>
      <w:r w:rsidRPr="001103A2">
        <w:rPr>
          <w:rFonts w:ascii="Calibri" w:hAnsi="Calibri" w:cs="Calibri"/>
          <w:sz w:val="28"/>
          <w:szCs w:val="28"/>
        </w:rPr>
        <w:t xml:space="preserve"> y los Comentarios de Sankara. A esta fuente haremos referencia señalando sólo el capítulo y número de </w:t>
      </w:r>
      <w:proofErr w:type="spellStart"/>
      <w:r w:rsidRPr="001103A2">
        <w:rPr>
          <w:rFonts w:ascii="Calibri" w:hAnsi="Calibri" w:cs="Calibri"/>
          <w:sz w:val="28"/>
          <w:szCs w:val="28"/>
        </w:rPr>
        <w:t>Çloka</w:t>
      </w:r>
      <w:proofErr w:type="spellEnd"/>
      <w:r w:rsidRPr="001103A2">
        <w:rPr>
          <w:rFonts w:ascii="Calibri" w:hAnsi="Calibri" w:cs="Calibri"/>
          <w:sz w:val="28"/>
          <w:szCs w:val="28"/>
        </w:rPr>
        <w:t xml:space="preserve"> citado.</w:t>
      </w:r>
    </w:p>
    <w:p w14:paraId="44153357" w14:textId="77777777" w:rsidR="000E0B5D" w:rsidRPr="001103A2" w:rsidRDefault="000E0B5D" w:rsidP="00017442">
      <w:pPr>
        <w:rPr>
          <w:rFonts w:ascii="Calibri" w:hAnsi="Calibri" w:cs="Calibri"/>
          <w:sz w:val="28"/>
          <w:szCs w:val="28"/>
        </w:rPr>
      </w:pPr>
    </w:p>
    <w:p w14:paraId="5DB5B478"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lastRenderedPageBreak/>
        <w:t>Página 28</w:t>
      </w:r>
    </w:p>
    <w:p w14:paraId="1ED95828"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Estos estados son:</w:t>
      </w:r>
    </w:p>
    <w:p w14:paraId="1317B3FA" w14:textId="77777777" w:rsidR="000E0B5D" w:rsidRPr="001103A2" w:rsidRDefault="000E0B5D" w:rsidP="000E0B5D">
      <w:pPr>
        <w:numPr>
          <w:ilvl w:val="0"/>
          <w:numId w:val="7"/>
        </w:numPr>
        <w:rPr>
          <w:rFonts w:ascii="Calibri" w:hAnsi="Calibri" w:cs="Calibri"/>
          <w:sz w:val="28"/>
          <w:szCs w:val="28"/>
        </w:rPr>
      </w:pPr>
      <w:r w:rsidRPr="001103A2">
        <w:rPr>
          <w:rFonts w:ascii="Calibri" w:hAnsi="Calibri" w:cs="Calibri"/>
          <w:sz w:val="28"/>
          <w:szCs w:val="28"/>
        </w:rPr>
        <w:t>Estado de sueño con ensueños («</w:t>
      </w:r>
      <w:proofErr w:type="spellStart"/>
      <w:r w:rsidRPr="001103A2">
        <w:rPr>
          <w:rFonts w:ascii="Calibri" w:hAnsi="Calibri" w:cs="Calibri"/>
          <w:sz w:val="28"/>
          <w:szCs w:val="28"/>
        </w:rPr>
        <w:t>taijasa</w:t>
      </w:r>
      <w:proofErr w:type="spellEnd"/>
      <w:r w:rsidRPr="001103A2">
        <w:rPr>
          <w:rFonts w:ascii="Calibri" w:hAnsi="Calibri" w:cs="Calibri"/>
          <w:sz w:val="28"/>
          <w:szCs w:val="28"/>
        </w:rPr>
        <w:t>»). Este estado está asociado al órgano interno de la mente («</w:t>
      </w:r>
      <w:proofErr w:type="spellStart"/>
      <w:r w:rsidRPr="001103A2">
        <w:rPr>
          <w:rFonts w:ascii="Calibri" w:hAnsi="Calibri" w:cs="Calibri"/>
          <w:sz w:val="28"/>
          <w:szCs w:val="28"/>
        </w:rPr>
        <w:t>antakarana</w:t>
      </w:r>
      <w:proofErr w:type="spellEnd"/>
      <w:r w:rsidRPr="001103A2">
        <w:rPr>
          <w:rFonts w:ascii="Calibri" w:hAnsi="Calibri" w:cs="Calibri"/>
          <w:sz w:val="28"/>
          <w:szCs w:val="28"/>
        </w:rPr>
        <w:t xml:space="preserve">»). </w:t>
      </w:r>
    </w:p>
    <w:p w14:paraId="0F602F34" w14:textId="77777777" w:rsidR="000E0B5D" w:rsidRPr="001103A2" w:rsidRDefault="000E0B5D" w:rsidP="000E0B5D">
      <w:pPr>
        <w:numPr>
          <w:ilvl w:val="0"/>
          <w:numId w:val="7"/>
        </w:numPr>
        <w:rPr>
          <w:rFonts w:ascii="Calibri" w:hAnsi="Calibri" w:cs="Calibri"/>
          <w:sz w:val="28"/>
          <w:szCs w:val="28"/>
        </w:rPr>
      </w:pPr>
      <w:r w:rsidRPr="001103A2">
        <w:rPr>
          <w:rFonts w:ascii="Calibri" w:hAnsi="Calibri" w:cs="Calibri"/>
          <w:sz w:val="28"/>
          <w:szCs w:val="28"/>
        </w:rPr>
        <w:t>Estado de vigilia («</w:t>
      </w:r>
      <w:proofErr w:type="spellStart"/>
      <w:r w:rsidRPr="001103A2">
        <w:rPr>
          <w:rFonts w:ascii="Calibri" w:hAnsi="Calibri" w:cs="Calibri"/>
          <w:sz w:val="28"/>
          <w:szCs w:val="28"/>
        </w:rPr>
        <w:t>visva</w:t>
      </w:r>
      <w:proofErr w:type="spellEnd"/>
      <w:r w:rsidRPr="001103A2">
        <w:rPr>
          <w:rFonts w:ascii="Calibri" w:hAnsi="Calibri" w:cs="Calibri"/>
          <w:sz w:val="28"/>
          <w:szCs w:val="28"/>
        </w:rPr>
        <w:t xml:space="preserve">»), asociado con el cuerpo. </w:t>
      </w:r>
    </w:p>
    <w:p w14:paraId="77FF85E6" w14:textId="77777777" w:rsidR="000E0B5D" w:rsidRPr="001103A2" w:rsidRDefault="000E0B5D" w:rsidP="000E0B5D">
      <w:pPr>
        <w:numPr>
          <w:ilvl w:val="0"/>
          <w:numId w:val="7"/>
        </w:numPr>
        <w:rPr>
          <w:rFonts w:ascii="Calibri" w:hAnsi="Calibri" w:cs="Calibri"/>
          <w:sz w:val="28"/>
          <w:szCs w:val="28"/>
        </w:rPr>
      </w:pPr>
      <w:r w:rsidRPr="001103A2">
        <w:rPr>
          <w:rFonts w:ascii="Calibri" w:hAnsi="Calibri" w:cs="Calibri"/>
          <w:sz w:val="28"/>
          <w:szCs w:val="28"/>
        </w:rPr>
        <w:t>Estado de sueño profundo («</w:t>
      </w:r>
      <w:proofErr w:type="spellStart"/>
      <w:r w:rsidRPr="001103A2">
        <w:rPr>
          <w:rFonts w:ascii="Calibri" w:hAnsi="Calibri" w:cs="Calibri"/>
          <w:sz w:val="28"/>
          <w:szCs w:val="28"/>
        </w:rPr>
        <w:t>prajña</w:t>
      </w:r>
      <w:proofErr w:type="spellEnd"/>
      <w:r w:rsidRPr="001103A2">
        <w:rPr>
          <w:rFonts w:ascii="Calibri" w:hAnsi="Calibri" w:cs="Calibri"/>
          <w:sz w:val="28"/>
          <w:szCs w:val="28"/>
        </w:rPr>
        <w:t xml:space="preserve">»). Estado de conciencia indiferenciada (fuera de lo dual). </w:t>
      </w:r>
    </w:p>
    <w:p w14:paraId="20C0C89C" w14:textId="77777777" w:rsidR="000E0B5D" w:rsidRPr="001103A2" w:rsidRDefault="000E0B5D" w:rsidP="000E0B5D">
      <w:pPr>
        <w:numPr>
          <w:ilvl w:val="0"/>
          <w:numId w:val="7"/>
        </w:numPr>
        <w:rPr>
          <w:rFonts w:ascii="Calibri" w:hAnsi="Calibri" w:cs="Calibri"/>
          <w:sz w:val="28"/>
          <w:szCs w:val="28"/>
        </w:rPr>
      </w:pPr>
      <w:r w:rsidRPr="001103A2">
        <w:rPr>
          <w:rFonts w:ascii="Calibri" w:hAnsi="Calibri" w:cs="Calibri"/>
          <w:sz w:val="28"/>
          <w:szCs w:val="28"/>
        </w:rPr>
        <w:t>Estado de conciencia real («</w:t>
      </w:r>
      <w:proofErr w:type="spellStart"/>
      <w:r w:rsidRPr="001103A2">
        <w:rPr>
          <w:rFonts w:ascii="Calibri" w:hAnsi="Calibri" w:cs="Calibri"/>
          <w:sz w:val="28"/>
          <w:szCs w:val="28"/>
        </w:rPr>
        <w:t>turīya</w:t>
      </w:r>
      <w:proofErr w:type="spellEnd"/>
      <w:r w:rsidRPr="001103A2">
        <w:rPr>
          <w:rFonts w:ascii="Calibri" w:hAnsi="Calibri" w:cs="Calibri"/>
          <w:sz w:val="28"/>
          <w:szCs w:val="28"/>
        </w:rPr>
        <w:t>»). Estado en el que el sujeto espiritual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es igual al absoluto (Brahman). </w:t>
      </w:r>
    </w:p>
    <w:p w14:paraId="1EDCCC7C"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El sujeto de la experiencia es el mismo en los tres primeros estados (</w:t>
      </w:r>
      <w:proofErr w:type="spellStart"/>
      <w:r w:rsidRPr="001103A2">
        <w:rPr>
          <w:rFonts w:ascii="Calibri" w:hAnsi="Calibri" w:cs="Calibri"/>
          <w:sz w:val="28"/>
          <w:szCs w:val="28"/>
        </w:rPr>
        <w:t>visva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taijasa</w:t>
      </w:r>
      <w:proofErr w:type="spellEnd"/>
      <w:r w:rsidRPr="001103A2">
        <w:rPr>
          <w:rFonts w:ascii="Calibri" w:hAnsi="Calibri" w:cs="Calibri"/>
          <w:sz w:val="28"/>
          <w:szCs w:val="28"/>
        </w:rPr>
        <w:t xml:space="preserve"> y </w:t>
      </w:r>
      <w:proofErr w:type="spellStart"/>
      <w:r w:rsidRPr="001103A2">
        <w:rPr>
          <w:rFonts w:ascii="Calibri" w:hAnsi="Calibri" w:cs="Calibri"/>
          <w:sz w:val="28"/>
          <w:szCs w:val="28"/>
        </w:rPr>
        <w:t>prajña</w:t>
      </w:r>
      <w:proofErr w:type="spellEnd"/>
      <w:r w:rsidRPr="001103A2">
        <w:rPr>
          <w:rFonts w:ascii="Calibri" w:hAnsi="Calibri" w:cs="Calibri"/>
          <w:sz w:val="28"/>
          <w:szCs w:val="28"/>
        </w:rPr>
        <w:t>), es decir, «</w:t>
      </w:r>
      <w:proofErr w:type="spellStart"/>
      <w:r w:rsidRPr="001103A2">
        <w:rPr>
          <w:rFonts w:ascii="Calibri" w:hAnsi="Calibri" w:cs="Calibri"/>
          <w:sz w:val="28"/>
          <w:szCs w:val="28"/>
        </w:rPr>
        <w:t>ātman</w:t>
      </w:r>
      <w:proofErr w:type="spellEnd"/>
      <w:r w:rsidRPr="001103A2">
        <w:rPr>
          <w:rFonts w:ascii="Calibri" w:hAnsi="Calibri" w:cs="Calibri"/>
          <w:sz w:val="28"/>
          <w:szCs w:val="28"/>
        </w:rPr>
        <w:t>» el espíritu.</w:t>
      </w:r>
    </w:p>
    <w:p w14:paraId="179D7349"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«Se dice que un solo y mismo "</w:t>
      </w:r>
      <w:proofErr w:type="spellStart"/>
      <w:r w:rsidRPr="001103A2">
        <w:rPr>
          <w:rFonts w:ascii="Calibri" w:hAnsi="Calibri" w:cs="Calibri"/>
          <w:sz w:val="28"/>
          <w:szCs w:val="28"/>
        </w:rPr>
        <w:t>ātman</w:t>
      </w:r>
      <w:proofErr w:type="spellEnd"/>
      <w:r w:rsidRPr="001103A2">
        <w:rPr>
          <w:rFonts w:ascii="Calibri" w:hAnsi="Calibri" w:cs="Calibri"/>
          <w:sz w:val="28"/>
          <w:szCs w:val="28"/>
        </w:rPr>
        <w:t>" es percibido como triple en un solo y mismo cuerpo» (2).</w:t>
      </w:r>
    </w:p>
    <w:p w14:paraId="0E5C80E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Siendo una entidad única la experiencia es diferente en cada uno de los tres estados.</w:t>
      </w:r>
    </w:p>
    <w:p w14:paraId="0DC8E48C"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a) Por el primero se da una experiencia grosera (física).</w:t>
      </w:r>
    </w:p>
    <w:p w14:paraId="6EF49A29"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b) Por el segundo una experiencia de lo sutil (interna).</w:t>
      </w:r>
    </w:p>
    <w:p w14:paraId="38CB05CA"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5569FA57">
          <v:rect id="_x0000_i1031" style="width:0;height:1.5pt" o:hralign="center" o:hrstd="t" o:hr="t" fillcolor="#a0a0a0" stroked="f"/>
        </w:pict>
      </w:r>
    </w:p>
    <w:p w14:paraId="5FA9E9A0"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(2) </w:t>
      </w:r>
      <w:r w:rsidRPr="001103A2">
        <w:rPr>
          <w:rFonts w:ascii="Calibri" w:hAnsi="Calibri" w:cs="Calibri"/>
          <w:i/>
          <w:iCs/>
          <w:sz w:val="28"/>
          <w:szCs w:val="28"/>
        </w:rPr>
        <w:t>O. c.</w:t>
      </w:r>
      <w:r w:rsidRPr="001103A2">
        <w:rPr>
          <w:rFonts w:ascii="Calibri" w:hAnsi="Calibri" w:cs="Calibri"/>
          <w:sz w:val="28"/>
          <w:szCs w:val="28"/>
        </w:rPr>
        <w:t xml:space="preserve">, cap. II, Comentario a la 2.ª </w:t>
      </w:r>
      <w:proofErr w:type="spellStart"/>
      <w:r w:rsidRPr="001103A2">
        <w:rPr>
          <w:rFonts w:ascii="Calibri" w:hAnsi="Calibri" w:cs="Calibri"/>
          <w:sz w:val="28"/>
          <w:szCs w:val="28"/>
        </w:rPr>
        <w:t>Çloka</w:t>
      </w:r>
      <w:proofErr w:type="spellEnd"/>
      <w:r w:rsidRPr="001103A2">
        <w:rPr>
          <w:rFonts w:ascii="Calibri" w:hAnsi="Calibri" w:cs="Calibri"/>
          <w:sz w:val="28"/>
          <w:szCs w:val="28"/>
        </w:rPr>
        <w:t>.</w:t>
      </w:r>
    </w:p>
    <w:p w14:paraId="69BD588F" w14:textId="77777777" w:rsidR="000E0B5D" w:rsidRPr="001103A2" w:rsidRDefault="000E0B5D" w:rsidP="00017442">
      <w:pPr>
        <w:rPr>
          <w:rFonts w:ascii="Calibri" w:hAnsi="Calibri" w:cs="Calibri"/>
          <w:sz w:val="28"/>
          <w:szCs w:val="28"/>
        </w:rPr>
      </w:pPr>
    </w:p>
    <w:p w14:paraId="18F66E0E"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29</w:t>
      </w:r>
    </w:p>
    <w:p w14:paraId="40E8DAB0"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c) Por el tercero una experiencia de plenitud (producida por la conciencia indiferenciada).</w:t>
      </w:r>
    </w:p>
    <w:p w14:paraId="401A7657"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El testigo que asiste a la experiencia sin ser afectado por </w:t>
      </w:r>
      <w:proofErr w:type="gramStart"/>
      <w:r w:rsidRPr="001103A2">
        <w:rPr>
          <w:rFonts w:ascii="Calibri" w:hAnsi="Calibri" w:cs="Calibri"/>
          <w:sz w:val="28"/>
          <w:szCs w:val="28"/>
        </w:rPr>
        <w:t>ella,</w:t>
      </w:r>
      <w:proofErr w:type="gramEnd"/>
      <w:r w:rsidRPr="001103A2">
        <w:rPr>
          <w:rFonts w:ascii="Calibri" w:hAnsi="Calibri" w:cs="Calibri"/>
          <w:sz w:val="28"/>
          <w:szCs w:val="28"/>
        </w:rPr>
        <w:t xml:space="preserve"> es a la vez conocedor y conocido (está más allá de la dualidad). La visión de este testigo o «</w:t>
      </w:r>
      <w:proofErr w:type="spellStart"/>
      <w:r w:rsidRPr="001103A2">
        <w:rPr>
          <w:rFonts w:ascii="Calibri" w:hAnsi="Calibri" w:cs="Calibri"/>
          <w:sz w:val="28"/>
          <w:szCs w:val="28"/>
        </w:rPr>
        <w:t>ātman</w:t>
      </w:r>
      <w:proofErr w:type="spellEnd"/>
      <w:r w:rsidRPr="001103A2">
        <w:rPr>
          <w:rFonts w:ascii="Calibri" w:hAnsi="Calibri" w:cs="Calibri"/>
          <w:sz w:val="28"/>
          <w:szCs w:val="28"/>
        </w:rPr>
        <w:t>» es la conciencia de la realidad del tercer estado. En este caso es impropio hablar de «experiencia» e incluso de «visión», ya que el que vivencia este estado está más allá de la dualidad a que aluden estos términos.</w:t>
      </w:r>
    </w:p>
    <w:p w14:paraId="523AD0BB"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lastRenderedPageBreak/>
        <w:t>Veamos cada uno de estos momentos por los que pasa el «</w:t>
      </w:r>
      <w:proofErr w:type="spellStart"/>
      <w:r w:rsidRPr="001103A2">
        <w:rPr>
          <w:rFonts w:ascii="Calibri" w:hAnsi="Calibri" w:cs="Calibri"/>
          <w:sz w:val="28"/>
          <w:szCs w:val="28"/>
        </w:rPr>
        <w:t>jiva</w:t>
      </w:r>
      <w:proofErr w:type="spellEnd"/>
      <w:r w:rsidRPr="001103A2">
        <w:rPr>
          <w:rFonts w:ascii="Calibri" w:hAnsi="Calibri" w:cs="Calibri"/>
          <w:sz w:val="28"/>
          <w:szCs w:val="28"/>
        </w:rPr>
        <w:t>», a los que estamos llamando estados de conciencia.</w:t>
      </w:r>
    </w:p>
    <w:p w14:paraId="356669B4"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2. Estado de vigilia («</w:t>
      </w:r>
      <w:proofErr w:type="spellStart"/>
      <w:r w:rsidRPr="001103A2">
        <w:rPr>
          <w:rFonts w:ascii="Calibri" w:hAnsi="Calibri" w:cs="Calibri"/>
          <w:b/>
          <w:bCs/>
          <w:sz w:val="28"/>
          <w:szCs w:val="28"/>
        </w:rPr>
        <w:t>visva</w:t>
      </w:r>
      <w:proofErr w:type="spellEnd"/>
      <w:r w:rsidRPr="001103A2">
        <w:rPr>
          <w:rFonts w:ascii="Calibri" w:hAnsi="Calibri" w:cs="Calibri"/>
          <w:b/>
          <w:bCs/>
          <w:sz w:val="28"/>
          <w:szCs w:val="28"/>
        </w:rPr>
        <w:t>») y estado de sueño («</w:t>
      </w:r>
      <w:proofErr w:type="spellStart"/>
      <w:r w:rsidRPr="001103A2">
        <w:rPr>
          <w:rFonts w:ascii="Calibri" w:hAnsi="Calibri" w:cs="Calibri"/>
          <w:b/>
          <w:bCs/>
          <w:sz w:val="28"/>
          <w:szCs w:val="28"/>
        </w:rPr>
        <w:t>taijasa</w:t>
      </w:r>
      <w:proofErr w:type="spellEnd"/>
      <w:r w:rsidRPr="001103A2">
        <w:rPr>
          <w:rFonts w:ascii="Calibri" w:hAnsi="Calibri" w:cs="Calibri"/>
          <w:b/>
          <w:bCs/>
          <w:sz w:val="28"/>
          <w:szCs w:val="28"/>
        </w:rPr>
        <w:t>»).</w:t>
      </w:r>
    </w:p>
    <w:p w14:paraId="34F1FB14"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En el estado de «</w:t>
      </w:r>
      <w:proofErr w:type="spellStart"/>
      <w:r w:rsidRPr="001103A2">
        <w:rPr>
          <w:rFonts w:ascii="Calibri" w:hAnsi="Calibri" w:cs="Calibri"/>
          <w:sz w:val="28"/>
          <w:szCs w:val="28"/>
        </w:rPr>
        <w:t>visva</w:t>
      </w:r>
      <w:proofErr w:type="spellEnd"/>
      <w:r w:rsidRPr="001103A2">
        <w:rPr>
          <w:rFonts w:ascii="Calibri" w:hAnsi="Calibri" w:cs="Calibri"/>
          <w:sz w:val="28"/>
          <w:szCs w:val="28"/>
        </w:rPr>
        <w:t>» tenemos la experiencia de un mundo exterior.</w:t>
      </w:r>
    </w:p>
    <w:p w14:paraId="4239FC3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Ya hemos visto que en 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de la escuela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no cabe la postulación de una realidad independiente del sujeto que la conoce, lo cual sería un dualismo. La experiencia de un </w:t>
      </w:r>
      <w:proofErr w:type="spellStart"/>
      <w:r w:rsidRPr="001103A2">
        <w:rPr>
          <w:rFonts w:ascii="Calibri" w:hAnsi="Calibri" w:cs="Calibri"/>
          <w:sz w:val="28"/>
          <w:szCs w:val="28"/>
        </w:rPr>
        <w:t>mun</w:t>
      </w:r>
      <w:proofErr w:type="spellEnd"/>
      <w:r w:rsidRPr="001103A2">
        <w:rPr>
          <w:rFonts w:ascii="Calibri" w:hAnsi="Calibri" w:cs="Calibri"/>
          <w:sz w:val="28"/>
          <w:szCs w:val="28"/>
        </w:rPr>
        <w:t>-</w:t>
      </w:r>
    </w:p>
    <w:p w14:paraId="4A5B2B8E" w14:textId="77777777" w:rsidR="00EE4C2B" w:rsidRPr="001103A2" w:rsidRDefault="00EE4C2B" w:rsidP="00EE4C2B">
      <w:pPr>
        <w:rPr>
          <w:rFonts w:ascii="Calibri" w:hAnsi="Calibri" w:cs="Calibri"/>
          <w:b/>
          <w:bCs/>
          <w:sz w:val="28"/>
          <w:szCs w:val="28"/>
        </w:rPr>
      </w:pPr>
    </w:p>
    <w:p w14:paraId="11DA8D8E" w14:textId="4E3581CB" w:rsidR="00EE4C2B" w:rsidRPr="001103A2" w:rsidRDefault="00EE4C2B" w:rsidP="00EE4C2B">
      <w:pPr>
        <w:rPr>
          <w:rFonts w:ascii="Calibri" w:hAnsi="Calibri" w:cs="Calibri"/>
          <w:sz w:val="28"/>
          <w:szCs w:val="28"/>
        </w:rPr>
      </w:pPr>
      <w:r w:rsidRPr="001103A2">
        <w:rPr>
          <w:rFonts w:ascii="Calibri" w:hAnsi="Calibri" w:cs="Calibri"/>
          <w:b/>
          <w:bCs/>
          <w:sz w:val="28"/>
          <w:szCs w:val="28"/>
        </w:rPr>
        <w:t>Página 30</w:t>
      </w:r>
    </w:p>
    <w:p w14:paraId="5EAF4B9A"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do múltiple tal como es percibido aquí es sólo aparente (1).</w:t>
      </w:r>
    </w:p>
    <w:p w14:paraId="05F44EA8"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Lo que es percibido en este estado se debe a la fuerza de Maya (ilusión), cuando se refiere al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es </w:t>
      </w:r>
      <w:proofErr w:type="spellStart"/>
      <w:r w:rsidRPr="001103A2">
        <w:rPr>
          <w:rFonts w:ascii="Calibri" w:hAnsi="Calibri" w:cs="Calibri"/>
          <w:sz w:val="28"/>
          <w:szCs w:val="28"/>
        </w:rPr>
        <w:t>avidya</w:t>
      </w:r>
      <w:proofErr w:type="spellEnd"/>
      <w:r w:rsidRPr="001103A2">
        <w:rPr>
          <w:rFonts w:ascii="Calibri" w:hAnsi="Calibri" w:cs="Calibri"/>
          <w:sz w:val="28"/>
          <w:szCs w:val="28"/>
        </w:rPr>
        <w:t xml:space="preserve"> (ignorancia). </w:t>
      </w:r>
      <w:proofErr w:type="spellStart"/>
      <w:r w:rsidRPr="001103A2">
        <w:rPr>
          <w:rFonts w:ascii="Calibri" w:hAnsi="Calibri" w:cs="Calibri"/>
          <w:sz w:val="28"/>
          <w:szCs w:val="28"/>
        </w:rPr>
        <w:t>Avidya</w:t>
      </w:r>
      <w:proofErr w:type="spellEnd"/>
      <w:r w:rsidRPr="001103A2">
        <w:rPr>
          <w:rFonts w:ascii="Calibri" w:hAnsi="Calibri" w:cs="Calibri"/>
          <w:sz w:val="28"/>
          <w:szCs w:val="28"/>
        </w:rPr>
        <w:t xml:space="preserve"> hace parecer lo imaginado por el mental, y que no es sino el mental mismo, como real.</w:t>
      </w:r>
    </w:p>
    <w:p w14:paraId="087A323D"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La diferencia entre «</w:t>
      </w:r>
      <w:proofErr w:type="spellStart"/>
      <w:r w:rsidRPr="001103A2">
        <w:rPr>
          <w:rFonts w:ascii="Calibri" w:hAnsi="Calibri" w:cs="Calibri"/>
          <w:sz w:val="28"/>
          <w:szCs w:val="28"/>
        </w:rPr>
        <w:t>vidya</w:t>
      </w:r>
      <w:proofErr w:type="spellEnd"/>
      <w:r w:rsidRPr="001103A2">
        <w:rPr>
          <w:rFonts w:ascii="Calibri" w:hAnsi="Calibri" w:cs="Calibri"/>
          <w:sz w:val="28"/>
          <w:szCs w:val="28"/>
        </w:rPr>
        <w:t>» y «</w:t>
      </w:r>
      <w:proofErr w:type="spellStart"/>
      <w:r w:rsidRPr="001103A2">
        <w:rPr>
          <w:rFonts w:ascii="Calibri" w:hAnsi="Calibri" w:cs="Calibri"/>
          <w:sz w:val="28"/>
          <w:szCs w:val="28"/>
        </w:rPr>
        <w:t>advídya</w:t>
      </w:r>
      <w:proofErr w:type="spellEnd"/>
      <w:r w:rsidRPr="001103A2">
        <w:rPr>
          <w:rFonts w:ascii="Calibri" w:hAnsi="Calibri" w:cs="Calibri"/>
          <w:sz w:val="28"/>
          <w:szCs w:val="28"/>
        </w:rPr>
        <w:t xml:space="preserve">» es la diferencia entre captar lo real o imaginar lo aparente como real. Es la cuerda que alguien encuentra en el camino y toma por una serpiente (célebre ejemplo de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El ver la cuerda como serpiente es la experiencia del mundo múltiple, la cual ocasiona en el que la ve un estado de temor y preocupación infundados.</w:t>
      </w:r>
    </w:p>
    <w:p w14:paraId="52E61245"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Así se ve el mundo desde «</w:t>
      </w:r>
      <w:proofErr w:type="spellStart"/>
      <w:r w:rsidRPr="001103A2">
        <w:rPr>
          <w:rFonts w:ascii="Calibri" w:hAnsi="Calibri" w:cs="Calibri"/>
          <w:sz w:val="28"/>
          <w:szCs w:val="28"/>
        </w:rPr>
        <w:t>visva</w:t>
      </w:r>
      <w:proofErr w:type="spellEnd"/>
      <w:r w:rsidRPr="001103A2">
        <w:rPr>
          <w:rFonts w:ascii="Calibri" w:hAnsi="Calibri" w:cs="Calibri"/>
          <w:sz w:val="28"/>
          <w:szCs w:val="28"/>
        </w:rPr>
        <w:t>». No es un mundo real ni un mundo irreal. Es un mundo fenoménico. La idea de lo irreal sería absurda aquí. «Lo irreal no puede nacer ni desde el punto de vista de la realidad ni por Maya.» De la misma manera que el hijo de la mujer estéril no existe (2).</w:t>
      </w:r>
    </w:p>
    <w:p w14:paraId="5F57BF2D"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3AF83252">
          <v:rect id="_x0000_i1032" style="width:0;height:1.5pt" o:hralign="center" o:hrstd="t" o:hr="t" fillcolor="#a0a0a0" stroked="f"/>
        </w:pict>
      </w:r>
    </w:p>
    <w:p w14:paraId="444E0095"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(1) </w:t>
      </w:r>
      <w:r w:rsidRPr="001103A2">
        <w:rPr>
          <w:rFonts w:ascii="Calibri" w:hAnsi="Calibri" w:cs="Calibri"/>
          <w:b/>
          <w:bCs/>
          <w:sz w:val="28"/>
          <w:szCs w:val="28"/>
        </w:rPr>
        <w:t>Nota:</w:t>
      </w:r>
      <w:r w:rsidRPr="001103A2">
        <w:rPr>
          <w:rFonts w:ascii="Calibri" w:hAnsi="Calibri" w:cs="Calibri"/>
          <w:sz w:val="28"/>
          <w:szCs w:val="28"/>
        </w:rPr>
        <w:t xml:space="preserve"> La filosofía «</w:t>
      </w:r>
      <w:proofErr w:type="spellStart"/>
      <w:r w:rsidRPr="001103A2">
        <w:rPr>
          <w:rFonts w:ascii="Calibri" w:hAnsi="Calibri" w:cs="Calibri"/>
          <w:sz w:val="28"/>
          <w:szCs w:val="28"/>
        </w:rPr>
        <w:t>samkhya</w:t>
      </w:r>
      <w:proofErr w:type="spellEnd"/>
      <w:r w:rsidRPr="001103A2">
        <w:rPr>
          <w:rFonts w:ascii="Calibri" w:hAnsi="Calibri" w:cs="Calibri"/>
          <w:sz w:val="28"/>
          <w:szCs w:val="28"/>
        </w:rPr>
        <w:t>» se basa en la multiplicidad de la experiencia por lo que admite un objeto («</w:t>
      </w:r>
      <w:proofErr w:type="spellStart"/>
      <w:r w:rsidRPr="001103A2">
        <w:rPr>
          <w:rFonts w:ascii="Calibri" w:hAnsi="Calibri" w:cs="Calibri"/>
          <w:sz w:val="28"/>
          <w:szCs w:val="28"/>
        </w:rPr>
        <w:t>prakritti</w:t>
      </w:r>
      <w:proofErr w:type="spellEnd"/>
      <w:r w:rsidRPr="001103A2">
        <w:rPr>
          <w:rFonts w:ascii="Calibri" w:hAnsi="Calibri" w:cs="Calibri"/>
          <w:sz w:val="28"/>
          <w:szCs w:val="28"/>
        </w:rPr>
        <w:t>») y una pluralidad de almas o «</w:t>
      </w:r>
      <w:proofErr w:type="spellStart"/>
      <w:r w:rsidRPr="001103A2">
        <w:rPr>
          <w:rFonts w:ascii="Calibri" w:hAnsi="Calibri" w:cs="Calibri"/>
          <w:sz w:val="28"/>
          <w:szCs w:val="28"/>
        </w:rPr>
        <w:t>jivas</w:t>
      </w:r>
      <w:proofErr w:type="spellEnd"/>
      <w:r w:rsidRPr="001103A2">
        <w:rPr>
          <w:rFonts w:ascii="Calibri" w:hAnsi="Calibri" w:cs="Calibri"/>
          <w:sz w:val="28"/>
          <w:szCs w:val="28"/>
        </w:rPr>
        <w:t>» («</w:t>
      </w:r>
      <w:proofErr w:type="spellStart"/>
      <w:r w:rsidRPr="001103A2">
        <w:rPr>
          <w:rFonts w:ascii="Calibri" w:hAnsi="Calibri" w:cs="Calibri"/>
          <w:sz w:val="28"/>
          <w:szCs w:val="28"/>
        </w:rPr>
        <w:t>purusas</w:t>
      </w:r>
      <w:proofErr w:type="spellEnd"/>
      <w:r w:rsidRPr="001103A2">
        <w:rPr>
          <w:rFonts w:ascii="Calibri" w:hAnsi="Calibri" w:cs="Calibri"/>
          <w:sz w:val="28"/>
          <w:szCs w:val="28"/>
        </w:rPr>
        <w:t>»). Esta doctrina es «</w:t>
      </w:r>
      <w:proofErr w:type="spellStart"/>
      <w:r w:rsidRPr="001103A2">
        <w:rPr>
          <w:rFonts w:ascii="Calibri" w:hAnsi="Calibri" w:cs="Calibri"/>
          <w:sz w:val="28"/>
          <w:szCs w:val="28"/>
        </w:rPr>
        <w:t>vaita</w:t>
      </w:r>
      <w:proofErr w:type="spellEnd"/>
      <w:r w:rsidRPr="001103A2">
        <w:rPr>
          <w:rFonts w:ascii="Calibri" w:hAnsi="Calibri" w:cs="Calibri"/>
          <w:sz w:val="28"/>
          <w:szCs w:val="28"/>
        </w:rPr>
        <w:t>» y es la filosofía (al igual que otras análogas occidentales) que surge de la conciencia en el cuerpo físico (estado de vigilia o «</w:t>
      </w:r>
      <w:proofErr w:type="spellStart"/>
      <w:r w:rsidRPr="001103A2">
        <w:rPr>
          <w:rFonts w:ascii="Calibri" w:hAnsi="Calibri" w:cs="Calibri"/>
          <w:sz w:val="28"/>
          <w:szCs w:val="28"/>
        </w:rPr>
        <w:t>viçva</w:t>
      </w:r>
      <w:proofErr w:type="spellEnd"/>
      <w:r w:rsidRPr="001103A2">
        <w:rPr>
          <w:rFonts w:ascii="Calibri" w:hAnsi="Calibri" w:cs="Calibri"/>
          <w:sz w:val="28"/>
          <w:szCs w:val="28"/>
        </w:rPr>
        <w:t>»).</w:t>
      </w:r>
    </w:p>
    <w:p w14:paraId="7F7928CB" w14:textId="77777777" w:rsidR="000E0B5D" w:rsidRPr="001103A2" w:rsidRDefault="000E0B5D" w:rsidP="000E0B5D">
      <w:pPr>
        <w:rPr>
          <w:rFonts w:ascii="Calibri" w:hAnsi="Calibri" w:cs="Calibri"/>
          <w:sz w:val="28"/>
          <w:szCs w:val="28"/>
          <w:lang w:val="en-GB"/>
        </w:rPr>
      </w:pPr>
      <w:r w:rsidRPr="001103A2">
        <w:rPr>
          <w:rFonts w:ascii="Calibri" w:hAnsi="Calibri" w:cs="Calibri"/>
          <w:sz w:val="28"/>
          <w:szCs w:val="28"/>
          <w:lang w:val="en-GB"/>
        </w:rPr>
        <w:t xml:space="preserve">(2)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III,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28.</w:t>
      </w:r>
    </w:p>
    <w:p w14:paraId="39D4C440" w14:textId="77777777" w:rsidR="000E0B5D" w:rsidRPr="001103A2" w:rsidRDefault="000E0B5D" w:rsidP="00017442">
      <w:pPr>
        <w:rPr>
          <w:rFonts w:ascii="Calibri" w:hAnsi="Calibri" w:cs="Calibri"/>
          <w:sz w:val="28"/>
          <w:szCs w:val="28"/>
          <w:lang w:val="en-GB"/>
        </w:rPr>
      </w:pPr>
    </w:p>
    <w:p w14:paraId="79585C5D"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lastRenderedPageBreak/>
        <w:t>Página 31</w:t>
      </w:r>
    </w:p>
    <w:p w14:paraId="4DDC4CED"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La respuesta de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ante la objeción de la irrealidad </w:t>
      </w:r>
      <w:proofErr w:type="gramStart"/>
      <w:r w:rsidRPr="001103A2">
        <w:rPr>
          <w:rFonts w:ascii="Calibri" w:hAnsi="Calibri" w:cs="Calibri"/>
          <w:sz w:val="28"/>
          <w:szCs w:val="28"/>
        </w:rPr>
        <w:t>imposible,</w:t>
      </w:r>
      <w:proofErr w:type="gramEnd"/>
      <w:r w:rsidRPr="001103A2">
        <w:rPr>
          <w:rFonts w:ascii="Calibri" w:hAnsi="Calibri" w:cs="Calibri"/>
          <w:sz w:val="28"/>
          <w:szCs w:val="28"/>
        </w:rPr>
        <w:t xml:space="preserve"> es que sólo existe lo real (no-dualidad). Lo real percibido erróneamente es lo fenoménico. La división entre lo externo y lo interno que caracteriza la percepción del mundo en el estado de vigilia (</w:t>
      </w:r>
      <w:proofErr w:type="spellStart"/>
      <w:r w:rsidRPr="001103A2">
        <w:rPr>
          <w:rFonts w:ascii="Calibri" w:hAnsi="Calibri" w:cs="Calibri"/>
          <w:sz w:val="28"/>
          <w:szCs w:val="28"/>
        </w:rPr>
        <w:t>visva</w:t>
      </w:r>
      <w:proofErr w:type="spellEnd"/>
      <w:r w:rsidRPr="001103A2">
        <w:rPr>
          <w:rFonts w:ascii="Calibri" w:hAnsi="Calibri" w:cs="Calibri"/>
          <w:sz w:val="28"/>
          <w:szCs w:val="28"/>
        </w:rPr>
        <w:t>), no corresponde a nada real.</w:t>
      </w:r>
    </w:p>
    <w:p w14:paraId="178004BB"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En efecto, cuando el mental «en sí mismo» se divide, nos hace conocer los objetos internos, las ideas, y cuando el mental se une a los órganos sensoriales, conocemos los «objetos externos». El sujeto espiritual identificado con el órgano sutil («</w:t>
      </w:r>
      <w:proofErr w:type="spellStart"/>
      <w:r w:rsidRPr="001103A2">
        <w:rPr>
          <w:rFonts w:ascii="Calibri" w:hAnsi="Calibri" w:cs="Calibri"/>
          <w:sz w:val="28"/>
          <w:szCs w:val="28"/>
        </w:rPr>
        <w:t>antakarana</w:t>
      </w:r>
      <w:proofErr w:type="spellEnd"/>
      <w:r w:rsidRPr="001103A2">
        <w:rPr>
          <w:rFonts w:ascii="Calibri" w:hAnsi="Calibri" w:cs="Calibri"/>
          <w:sz w:val="28"/>
          <w:szCs w:val="28"/>
        </w:rPr>
        <w:t>») proyecta las ideas internas al exterior y aparecen como objetos físicos. Sankara dice: «</w:t>
      </w:r>
      <w:proofErr w:type="spellStart"/>
      <w:r w:rsidRPr="001103A2">
        <w:rPr>
          <w:rFonts w:ascii="Calibri" w:hAnsi="Calibri" w:cs="Calibri"/>
          <w:sz w:val="28"/>
          <w:szCs w:val="28"/>
        </w:rPr>
        <w:t>Atman</w:t>
      </w:r>
      <w:proofErr w:type="spellEnd"/>
      <w:r w:rsidRPr="001103A2">
        <w:rPr>
          <w:rFonts w:ascii="Calibri" w:hAnsi="Calibri" w:cs="Calibri"/>
          <w:sz w:val="28"/>
          <w:szCs w:val="28"/>
        </w:rPr>
        <w:t xml:space="preserve">, dirigiendo la mente hacia el exterior, imagina, bajo formas múltiples, numerosos objetos percibidos en el mundo (exterior)» (1). Y más adelante </w:t>
      </w:r>
      <w:proofErr w:type="spellStart"/>
      <w:r w:rsidRPr="001103A2">
        <w:rPr>
          <w:rFonts w:ascii="Calibri" w:hAnsi="Calibri" w:cs="Calibri"/>
          <w:sz w:val="28"/>
          <w:szCs w:val="28"/>
        </w:rPr>
        <w:t>Gaudapada</w:t>
      </w:r>
      <w:proofErr w:type="spellEnd"/>
      <w:r w:rsidRPr="001103A2">
        <w:rPr>
          <w:rFonts w:ascii="Calibri" w:hAnsi="Calibri" w:cs="Calibri"/>
          <w:sz w:val="28"/>
          <w:szCs w:val="28"/>
        </w:rPr>
        <w:t xml:space="preserve"> dice: «Los objetos que existen dentro del mental (como imaginación subjetiva), que son llamados no-manifestados, tanto como los que existen fuera como manifestados (en tanto que objetos percibidos), no son sino simples imaginaciones; la única diferencia proviene de los órganos sensoriales por medio de los cuales los de la segunda categoría son conocidos.</w:t>
      </w:r>
    </w:p>
    <w:p w14:paraId="25422B3D"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4886E051">
          <v:rect id="_x0000_i1033" style="width:0;height:1.5pt" o:hralign="center" o:hrstd="t" o:hr="t" fillcolor="#a0a0a0" stroked="f"/>
        </w:pict>
      </w:r>
    </w:p>
    <w:p w14:paraId="76818A90" w14:textId="77777777" w:rsidR="000E0B5D" w:rsidRPr="001103A2" w:rsidRDefault="000E0B5D" w:rsidP="000E0B5D">
      <w:pPr>
        <w:rPr>
          <w:rFonts w:ascii="Calibri" w:hAnsi="Calibri" w:cs="Calibri"/>
          <w:sz w:val="28"/>
          <w:szCs w:val="28"/>
          <w:lang w:val="en-GB"/>
        </w:rPr>
      </w:pPr>
      <w:r w:rsidRPr="001103A2">
        <w:rPr>
          <w:rFonts w:ascii="Calibri" w:hAnsi="Calibri" w:cs="Calibri"/>
          <w:sz w:val="28"/>
          <w:szCs w:val="28"/>
          <w:lang w:val="en-GB"/>
        </w:rPr>
        <w:t xml:space="preserve">(1)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II, </w:t>
      </w:r>
      <w:proofErr w:type="spellStart"/>
      <w:r w:rsidRPr="001103A2">
        <w:rPr>
          <w:rFonts w:ascii="Calibri" w:hAnsi="Calibri" w:cs="Calibri"/>
          <w:sz w:val="28"/>
          <w:szCs w:val="28"/>
          <w:lang w:val="en-GB"/>
        </w:rPr>
        <w:t>Coment</w:t>
      </w:r>
      <w:proofErr w:type="spellEnd"/>
      <w:r w:rsidRPr="001103A2">
        <w:rPr>
          <w:rFonts w:ascii="Calibri" w:hAnsi="Calibri" w:cs="Calibri"/>
          <w:sz w:val="28"/>
          <w:szCs w:val="28"/>
          <w:lang w:val="en-GB"/>
        </w:rPr>
        <w:t xml:space="preserve">. a Ç. </w:t>
      </w:r>
      <w:proofErr w:type="gramStart"/>
      <w:r w:rsidRPr="001103A2">
        <w:rPr>
          <w:rFonts w:ascii="Calibri" w:hAnsi="Calibri" w:cs="Calibri"/>
          <w:sz w:val="28"/>
          <w:szCs w:val="28"/>
          <w:lang w:val="en-GB"/>
        </w:rPr>
        <w:t>n.º</w:t>
      </w:r>
      <w:proofErr w:type="gramEnd"/>
      <w:r w:rsidRPr="001103A2">
        <w:rPr>
          <w:rFonts w:ascii="Calibri" w:hAnsi="Calibri" w:cs="Calibri"/>
          <w:sz w:val="28"/>
          <w:szCs w:val="28"/>
          <w:lang w:val="en-GB"/>
        </w:rPr>
        <w:t xml:space="preserve"> 13.</w:t>
      </w:r>
    </w:p>
    <w:p w14:paraId="572D0E26" w14:textId="77777777" w:rsidR="000E0B5D" w:rsidRPr="001103A2" w:rsidRDefault="000E0B5D" w:rsidP="00017442">
      <w:pPr>
        <w:rPr>
          <w:rFonts w:ascii="Calibri" w:hAnsi="Calibri" w:cs="Calibri"/>
          <w:sz w:val="28"/>
          <w:szCs w:val="28"/>
          <w:lang w:val="en-GB"/>
        </w:rPr>
      </w:pPr>
    </w:p>
    <w:p w14:paraId="39B5239F"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32</w:t>
      </w:r>
    </w:p>
    <w:p w14:paraId="752459F5"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La experiencia que se toma por realidad en el estado de vigilia a través de los órganos sensoriales es por tanto tan errónea como la que proviene de la actividad psicológica (como la imaginación, etcétera) e incluso la de los sueños.</w:t>
      </w:r>
    </w:p>
    <w:p w14:paraId="0E9C0BFC"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El carácter ilusorio de la experiencia («</w:t>
      </w:r>
      <w:proofErr w:type="spellStart"/>
      <w:r w:rsidRPr="001103A2">
        <w:rPr>
          <w:rFonts w:ascii="Calibri" w:hAnsi="Calibri" w:cs="Calibri"/>
          <w:sz w:val="28"/>
          <w:szCs w:val="28"/>
        </w:rPr>
        <w:t>vaitathyaprakanana</w:t>
      </w:r>
      <w:proofErr w:type="spellEnd"/>
      <w:r w:rsidRPr="001103A2">
        <w:rPr>
          <w:rFonts w:ascii="Calibri" w:hAnsi="Calibri" w:cs="Calibri"/>
          <w:sz w:val="28"/>
          <w:szCs w:val="28"/>
        </w:rPr>
        <w:t xml:space="preserve">») afecta por igual al estado de sueño y al de vigilia. «Los múltiples objetos que ve el que sueña (son ilusorios) aunque son percibidos como existentes; por la misma razón, los objetos vistos en el estado de vigilia son ilusorios» (2). Esto es explicado porque en los estados de vigilia y sueño, la naturaleza de </w:t>
      </w:r>
      <w:r w:rsidRPr="001103A2">
        <w:rPr>
          <w:rFonts w:ascii="Calibri" w:hAnsi="Calibri" w:cs="Calibri"/>
          <w:sz w:val="28"/>
          <w:szCs w:val="28"/>
        </w:rPr>
        <w:lastRenderedPageBreak/>
        <w:t>los objetos es idéntica, la única diferencia es que en el sueño se trata de un espacio restringido (en el interior del cuerpo), aunque el soñador no percibe él mismo esta diferencia espacial.</w:t>
      </w:r>
    </w:p>
    <w:p w14:paraId="13847F5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Durante la conciencia de sueño (</w:t>
      </w:r>
      <w:proofErr w:type="spellStart"/>
      <w:r w:rsidRPr="001103A2">
        <w:rPr>
          <w:rFonts w:ascii="Calibri" w:hAnsi="Calibri" w:cs="Calibri"/>
          <w:sz w:val="28"/>
          <w:szCs w:val="28"/>
        </w:rPr>
        <w:t>taipasa</w:t>
      </w:r>
      <w:proofErr w:type="spellEnd"/>
      <w:r w:rsidRPr="001103A2">
        <w:rPr>
          <w:rFonts w:ascii="Calibri" w:hAnsi="Calibri" w:cs="Calibri"/>
          <w:sz w:val="28"/>
          <w:szCs w:val="28"/>
        </w:rPr>
        <w:t xml:space="preserve">), el mental, sin el medio exterior, aún conserva las impresiones que fueron depositadas en él por la conciencia de vigilia. Esta es la explicación que la </w:t>
      </w:r>
      <w:proofErr w:type="spellStart"/>
      <w:r w:rsidRPr="001103A2">
        <w:rPr>
          <w:rFonts w:ascii="Calibri" w:hAnsi="Calibri" w:cs="Calibri"/>
          <w:sz w:val="28"/>
          <w:szCs w:val="28"/>
        </w:rPr>
        <w:t>Mandukyôpanishad</w:t>
      </w:r>
      <w:proofErr w:type="spellEnd"/>
      <w:r w:rsidRPr="001103A2">
        <w:rPr>
          <w:rFonts w:ascii="Calibri" w:hAnsi="Calibri" w:cs="Calibri"/>
          <w:sz w:val="28"/>
          <w:szCs w:val="28"/>
        </w:rPr>
        <w:t xml:space="preserve"> da de la formación del inconsciente. Ahora bien, lo que interesa señalar aquí es que las experiencias de sueño son tan reales (para el sujeto que sueña) como las de vigilia.</w:t>
      </w:r>
    </w:p>
    <w:p w14:paraId="5D1505D0"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4720359A">
          <v:rect id="_x0000_i1034" style="width:0;height:1.5pt" o:hralign="center" o:hrstd="t" o:hr="t" fillcolor="#a0a0a0" stroked="f"/>
        </w:pict>
      </w:r>
    </w:p>
    <w:p w14:paraId="0A8CF008" w14:textId="77777777" w:rsidR="000E0B5D" w:rsidRPr="001103A2" w:rsidRDefault="000E0B5D" w:rsidP="000E0B5D">
      <w:pPr>
        <w:rPr>
          <w:rFonts w:ascii="Calibri" w:hAnsi="Calibri" w:cs="Calibri"/>
          <w:sz w:val="28"/>
          <w:szCs w:val="28"/>
          <w:lang w:val="en-GB"/>
        </w:rPr>
      </w:pPr>
      <w:r w:rsidRPr="001103A2">
        <w:rPr>
          <w:rFonts w:ascii="Calibri" w:hAnsi="Calibri" w:cs="Calibri"/>
          <w:sz w:val="28"/>
          <w:szCs w:val="28"/>
          <w:lang w:val="en-GB"/>
        </w:rPr>
        <w:t xml:space="preserve">(2)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II,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4a.</w:t>
      </w:r>
    </w:p>
    <w:p w14:paraId="2DC98E27" w14:textId="77777777" w:rsidR="000E0B5D" w:rsidRPr="001103A2" w:rsidRDefault="000E0B5D" w:rsidP="00017442">
      <w:pPr>
        <w:rPr>
          <w:rFonts w:ascii="Calibri" w:hAnsi="Calibri" w:cs="Calibri"/>
          <w:sz w:val="28"/>
          <w:szCs w:val="28"/>
          <w:lang w:val="en-GB"/>
        </w:rPr>
      </w:pPr>
    </w:p>
    <w:p w14:paraId="73305670"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33</w:t>
      </w:r>
    </w:p>
    <w:p w14:paraId="2070EB9E"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La ignorancia («</w:t>
      </w:r>
      <w:proofErr w:type="spellStart"/>
      <w:r w:rsidRPr="001103A2">
        <w:rPr>
          <w:rFonts w:ascii="Calibri" w:hAnsi="Calibri" w:cs="Calibri"/>
          <w:sz w:val="28"/>
          <w:szCs w:val="28"/>
        </w:rPr>
        <w:t>avídya</w:t>
      </w:r>
      <w:proofErr w:type="spellEnd"/>
      <w:r w:rsidRPr="001103A2">
        <w:rPr>
          <w:rFonts w:ascii="Calibri" w:hAnsi="Calibri" w:cs="Calibri"/>
          <w:sz w:val="28"/>
          <w:szCs w:val="28"/>
        </w:rPr>
        <w:t>») hace surgir el deseo (</w:t>
      </w:r>
      <w:proofErr w:type="spellStart"/>
      <w:r w:rsidRPr="001103A2">
        <w:rPr>
          <w:rFonts w:ascii="Calibri" w:hAnsi="Calibri" w:cs="Calibri"/>
          <w:sz w:val="28"/>
          <w:szCs w:val="28"/>
        </w:rPr>
        <w:t>kama</w:t>
      </w:r>
      <w:proofErr w:type="spellEnd"/>
      <w:r w:rsidRPr="001103A2">
        <w:rPr>
          <w:rFonts w:ascii="Calibri" w:hAnsi="Calibri" w:cs="Calibri"/>
          <w:sz w:val="28"/>
          <w:szCs w:val="28"/>
        </w:rPr>
        <w:t>), el mental le da existencia subjetiva (sueño). La misma mente, que se ha dividido en conocedor, conocimiento y conocido, da apariencia de realidad a este juego psicológico. 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se asocia, según el </w:t>
      </w:r>
      <w:proofErr w:type="spellStart"/>
      <w:r w:rsidRPr="001103A2">
        <w:rPr>
          <w:rFonts w:ascii="Calibri" w:hAnsi="Calibri" w:cs="Calibri"/>
          <w:sz w:val="28"/>
          <w:szCs w:val="28"/>
        </w:rPr>
        <w:t>vedanta</w:t>
      </w:r>
      <w:proofErr w:type="spellEnd"/>
      <w:r w:rsidRPr="001103A2">
        <w:rPr>
          <w:rFonts w:ascii="Calibri" w:hAnsi="Calibri" w:cs="Calibri"/>
          <w:sz w:val="28"/>
          <w:szCs w:val="28"/>
        </w:rPr>
        <w:t>, con el órgano interno «</w:t>
      </w:r>
      <w:proofErr w:type="spellStart"/>
      <w:r w:rsidRPr="001103A2">
        <w:rPr>
          <w:rFonts w:ascii="Calibri" w:hAnsi="Calibri" w:cs="Calibri"/>
          <w:sz w:val="28"/>
          <w:szCs w:val="28"/>
        </w:rPr>
        <w:t>antahkarana</w:t>
      </w:r>
      <w:proofErr w:type="spellEnd"/>
      <w:r w:rsidRPr="001103A2">
        <w:rPr>
          <w:rFonts w:ascii="Calibri" w:hAnsi="Calibri" w:cs="Calibri"/>
          <w:sz w:val="28"/>
          <w:szCs w:val="28"/>
        </w:rPr>
        <w:t>» para forjar esta ilusión a la que llamamos sueño. De análoga manera, en el estado de vigilia es la mente quien, sirviéndose de los órganos de los sentidos, forja un universo de triple percepción ilusoria, compuesto de sujeto cognoscente, conocimiento y objeto conocido.</w:t>
      </w:r>
    </w:p>
    <w:p w14:paraId="270BD9A7"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3. El «</w:t>
      </w:r>
      <w:proofErr w:type="spellStart"/>
      <w:r w:rsidRPr="001103A2">
        <w:rPr>
          <w:rFonts w:ascii="Calibri" w:hAnsi="Calibri" w:cs="Calibri"/>
          <w:b/>
          <w:bCs/>
          <w:sz w:val="28"/>
          <w:szCs w:val="28"/>
        </w:rPr>
        <w:t>jiva</w:t>
      </w:r>
      <w:proofErr w:type="spellEnd"/>
      <w:r w:rsidRPr="001103A2">
        <w:rPr>
          <w:rFonts w:ascii="Calibri" w:hAnsi="Calibri" w:cs="Calibri"/>
          <w:b/>
          <w:bCs/>
          <w:sz w:val="28"/>
          <w:szCs w:val="28"/>
        </w:rPr>
        <w:t>» en estado de conciencia de sueño profundo (</w:t>
      </w:r>
      <w:proofErr w:type="spellStart"/>
      <w:r w:rsidRPr="001103A2">
        <w:rPr>
          <w:rFonts w:ascii="Calibri" w:hAnsi="Calibri" w:cs="Calibri"/>
          <w:b/>
          <w:bCs/>
          <w:sz w:val="28"/>
          <w:szCs w:val="28"/>
        </w:rPr>
        <w:t>prājña</w:t>
      </w:r>
      <w:proofErr w:type="spellEnd"/>
      <w:r w:rsidRPr="001103A2">
        <w:rPr>
          <w:rFonts w:ascii="Calibri" w:hAnsi="Calibri" w:cs="Calibri"/>
          <w:b/>
          <w:bCs/>
          <w:sz w:val="28"/>
          <w:szCs w:val="28"/>
        </w:rPr>
        <w:t>).</w:t>
      </w:r>
    </w:p>
    <w:p w14:paraId="0CA99990"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 un estado en el cual las experiencias se confunden («</w:t>
      </w:r>
      <w:proofErr w:type="spellStart"/>
      <w:r w:rsidRPr="001103A2">
        <w:rPr>
          <w:rFonts w:ascii="Calibri" w:hAnsi="Calibri" w:cs="Calibri"/>
          <w:sz w:val="28"/>
          <w:szCs w:val="28"/>
        </w:rPr>
        <w:t>ekibhūta</w:t>
      </w:r>
      <w:proofErr w:type="spellEnd"/>
      <w:r w:rsidRPr="001103A2">
        <w:rPr>
          <w:rFonts w:ascii="Calibri" w:hAnsi="Calibri" w:cs="Calibri"/>
          <w:sz w:val="28"/>
          <w:szCs w:val="28"/>
        </w:rPr>
        <w:t>»), es decir, es un estado de conciencia indiferenciada.</w:t>
      </w:r>
    </w:p>
    <w:p w14:paraId="6174DE23"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Las formas de pensamiento (que constituyen los objetos externos o internos) se sumergen durante el tiempo que dura el sueño profundo en un estado de indiscriminación.</w:t>
      </w:r>
    </w:p>
    <w:p w14:paraId="5B7AC0BA"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Este estado ha sido llamado en 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pajñāna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ghana</w:t>
      </w:r>
      <w:proofErr w:type="spellEnd"/>
      <w:r w:rsidRPr="001103A2">
        <w:rPr>
          <w:rFonts w:ascii="Calibri" w:hAnsi="Calibri" w:cs="Calibri"/>
          <w:sz w:val="28"/>
          <w:szCs w:val="28"/>
        </w:rPr>
        <w:t xml:space="preserve">» (una masa homogénea de conciencia) porque en él no se da ninguna </w:t>
      </w:r>
      <w:proofErr w:type="spellStart"/>
      <w:r w:rsidRPr="001103A2">
        <w:rPr>
          <w:rFonts w:ascii="Calibri" w:hAnsi="Calibri" w:cs="Calibri"/>
          <w:sz w:val="28"/>
          <w:szCs w:val="28"/>
        </w:rPr>
        <w:t>diferen</w:t>
      </w:r>
      <w:proofErr w:type="spellEnd"/>
      <w:r w:rsidRPr="001103A2">
        <w:rPr>
          <w:rFonts w:ascii="Calibri" w:hAnsi="Calibri" w:cs="Calibri"/>
          <w:sz w:val="28"/>
          <w:szCs w:val="28"/>
        </w:rPr>
        <w:t>-</w:t>
      </w:r>
    </w:p>
    <w:p w14:paraId="30394F15" w14:textId="77777777" w:rsidR="000E0B5D" w:rsidRPr="001103A2" w:rsidRDefault="000E0B5D" w:rsidP="00017442">
      <w:pPr>
        <w:rPr>
          <w:rFonts w:ascii="Calibri" w:hAnsi="Calibri" w:cs="Calibri"/>
          <w:sz w:val="28"/>
          <w:szCs w:val="28"/>
        </w:rPr>
      </w:pPr>
    </w:p>
    <w:p w14:paraId="6C92F0D3"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lastRenderedPageBreak/>
        <w:t>Página 34</w:t>
      </w:r>
    </w:p>
    <w:p w14:paraId="5C2DB860" w14:textId="77777777" w:rsidR="000E0B5D" w:rsidRPr="001103A2" w:rsidRDefault="000E0B5D" w:rsidP="000E0B5D">
      <w:pPr>
        <w:rPr>
          <w:rFonts w:ascii="Calibri" w:hAnsi="Calibri" w:cs="Calibri"/>
          <w:sz w:val="28"/>
          <w:szCs w:val="28"/>
        </w:rPr>
      </w:pPr>
      <w:proofErr w:type="spellStart"/>
      <w:r w:rsidRPr="001103A2">
        <w:rPr>
          <w:rFonts w:ascii="Calibri" w:hAnsi="Calibri" w:cs="Calibri"/>
          <w:sz w:val="28"/>
          <w:szCs w:val="28"/>
        </w:rPr>
        <w:t>cia</w:t>
      </w:r>
      <w:proofErr w:type="spellEnd"/>
      <w:r w:rsidRPr="001103A2">
        <w:rPr>
          <w:rFonts w:ascii="Calibri" w:hAnsi="Calibri" w:cs="Calibri"/>
          <w:sz w:val="28"/>
          <w:szCs w:val="28"/>
        </w:rPr>
        <w:t>. Está pues más allá de la dualidad que se encuentra en los dos estados anteriores. No se refiere únicamente a lo que se conoce como sueño profundo (de uno a tres ciclos por segundo) de la psicofisiología, de experiencia común; sino también a los estados de «</w:t>
      </w:r>
      <w:proofErr w:type="spellStart"/>
      <w:r w:rsidRPr="001103A2">
        <w:rPr>
          <w:rFonts w:ascii="Calibri" w:hAnsi="Calibri" w:cs="Calibri"/>
          <w:sz w:val="28"/>
          <w:szCs w:val="28"/>
        </w:rPr>
        <w:t>samadi</w:t>
      </w:r>
      <w:proofErr w:type="spellEnd"/>
      <w:r w:rsidRPr="001103A2">
        <w:rPr>
          <w:rFonts w:ascii="Calibri" w:hAnsi="Calibri" w:cs="Calibri"/>
          <w:sz w:val="28"/>
          <w:szCs w:val="28"/>
        </w:rPr>
        <w:t>» o éxtasis, en los que hay una sustracción de las percepciones sensoriales y un sumergirse en una conciencia indiferenciada. En este último caso, puesto que en el primero no queda recuerdo, este estado es considerado como la felicidad total o plenitud, visto desde el estado de vigilia, por ausencia de esfuerzo. No se trata, sin embargo, de una conciencia de realidad a pesar de ser no-dual, sino de una conciencia causal.</w:t>
      </w:r>
    </w:p>
    <w:p w14:paraId="6107201A"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En el estado de «</w:t>
      </w:r>
      <w:proofErr w:type="spellStart"/>
      <w:r w:rsidRPr="001103A2">
        <w:rPr>
          <w:rFonts w:ascii="Calibri" w:hAnsi="Calibri" w:cs="Calibri"/>
          <w:sz w:val="28"/>
          <w:szCs w:val="28"/>
        </w:rPr>
        <w:t>prajña</w:t>
      </w:r>
      <w:proofErr w:type="spellEnd"/>
      <w:r w:rsidRPr="001103A2">
        <w:rPr>
          <w:rFonts w:ascii="Calibri" w:hAnsi="Calibri" w:cs="Calibri"/>
          <w:sz w:val="28"/>
          <w:szCs w:val="28"/>
        </w:rPr>
        <w:t>» está la causa de los anteriores. Es un estado inmerso en «</w:t>
      </w:r>
      <w:proofErr w:type="spellStart"/>
      <w:r w:rsidRPr="001103A2">
        <w:rPr>
          <w:rFonts w:ascii="Calibri" w:hAnsi="Calibri" w:cs="Calibri"/>
          <w:sz w:val="28"/>
          <w:szCs w:val="28"/>
        </w:rPr>
        <w:t>avídya</w:t>
      </w:r>
      <w:proofErr w:type="spellEnd"/>
      <w:r w:rsidRPr="001103A2">
        <w:rPr>
          <w:rFonts w:ascii="Calibri" w:hAnsi="Calibri" w:cs="Calibri"/>
          <w:sz w:val="28"/>
          <w:szCs w:val="28"/>
        </w:rPr>
        <w:t>» y no un estado de sabiduría. Para entender bien esta noción del sueño profundo o «</w:t>
      </w:r>
      <w:proofErr w:type="spellStart"/>
      <w:r w:rsidRPr="001103A2">
        <w:rPr>
          <w:rFonts w:ascii="Calibri" w:hAnsi="Calibri" w:cs="Calibri"/>
          <w:sz w:val="28"/>
          <w:szCs w:val="28"/>
        </w:rPr>
        <w:t>prajña</w:t>
      </w:r>
      <w:proofErr w:type="spellEnd"/>
      <w:r w:rsidRPr="001103A2">
        <w:rPr>
          <w:rFonts w:ascii="Calibri" w:hAnsi="Calibri" w:cs="Calibri"/>
          <w:sz w:val="28"/>
          <w:szCs w:val="28"/>
        </w:rPr>
        <w:t>» es necesario analizar un poco más el concepto de «</w:t>
      </w:r>
      <w:proofErr w:type="spellStart"/>
      <w:r w:rsidRPr="001103A2">
        <w:rPr>
          <w:rFonts w:ascii="Calibri" w:hAnsi="Calibri" w:cs="Calibri"/>
          <w:sz w:val="28"/>
          <w:szCs w:val="28"/>
        </w:rPr>
        <w:t>avídya</w:t>
      </w:r>
      <w:proofErr w:type="spellEnd"/>
      <w:r w:rsidRPr="001103A2">
        <w:rPr>
          <w:rFonts w:ascii="Calibri" w:hAnsi="Calibri" w:cs="Calibri"/>
          <w:sz w:val="28"/>
          <w:szCs w:val="28"/>
        </w:rPr>
        <w:t>».</w:t>
      </w:r>
    </w:p>
    <w:p w14:paraId="69676E7E"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La ignorancia («</w:t>
      </w:r>
      <w:proofErr w:type="spellStart"/>
      <w:r w:rsidRPr="001103A2">
        <w:rPr>
          <w:rFonts w:ascii="Calibri" w:hAnsi="Calibri" w:cs="Calibri"/>
          <w:sz w:val="28"/>
          <w:szCs w:val="28"/>
        </w:rPr>
        <w:t>avídya</w:t>
      </w:r>
      <w:proofErr w:type="spellEnd"/>
      <w:r w:rsidRPr="001103A2">
        <w:rPr>
          <w:rFonts w:ascii="Calibri" w:hAnsi="Calibri" w:cs="Calibri"/>
          <w:sz w:val="28"/>
          <w:szCs w:val="28"/>
        </w:rPr>
        <w:t>») es la ausencia de conocimiento de la verdad. No tiene realidad por sí misma sino como causa del error. En efecto, «</w:t>
      </w:r>
      <w:proofErr w:type="spellStart"/>
      <w:r w:rsidRPr="001103A2">
        <w:rPr>
          <w:rFonts w:ascii="Calibri" w:hAnsi="Calibri" w:cs="Calibri"/>
          <w:sz w:val="28"/>
          <w:szCs w:val="28"/>
        </w:rPr>
        <w:t>avídya</w:t>
      </w:r>
      <w:proofErr w:type="spellEnd"/>
      <w:r w:rsidRPr="001103A2">
        <w:rPr>
          <w:rFonts w:ascii="Calibri" w:hAnsi="Calibri" w:cs="Calibri"/>
          <w:sz w:val="28"/>
          <w:szCs w:val="28"/>
        </w:rPr>
        <w:t>» es lo que hace surgir el conocimiento de la multiplicidad. Pero esta ignorancia del sueño puede ser de dos clases, según explica Sankara (1):</w:t>
      </w:r>
    </w:p>
    <w:p w14:paraId="4006CAF0"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7FEAC4F5">
          <v:rect id="_x0000_i1035" style="width:0;height:1.5pt" o:hralign="center" o:hrstd="t" o:hr="t" fillcolor="#a0a0a0" stroked="f"/>
        </w:pict>
      </w:r>
    </w:p>
    <w:p w14:paraId="5FA439FE" w14:textId="77777777" w:rsidR="000E0B5D" w:rsidRPr="001103A2" w:rsidRDefault="000E0B5D" w:rsidP="000E0B5D">
      <w:pPr>
        <w:rPr>
          <w:rFonts w:ascii="Calibri" w:hAnsi="Calibri" w:cs="Calibri"/>
          <w:sz w:val="28"/>
          <w:szCs w:val="28"/>
        </w:rPr>
      </w:pPr>
      <w:r w:rsidRPr="001103A2">
        <w:rPr>
          <w:rFonts w:ascii="Calibri" w:hAnsi="Calibri" w:cs="Calibri"/>
          <w:sz w:val="28"/>
          <w:szCs w:val="28"/>
          <w:lang w:val="en-GB"/>
        </w:rPr>
        <w:t xml:space="preserve">(1)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 </w:t>
      </w:r>
      <w:proofErr w:type="spellStart"/>
      <w:r w:rsidRPr="001103A2">
        <w:rPr>
          <w:rFonts w:ascii="Calibri" w:hAnsi="Calibri" w:cs="Calibri"/>
          <w:sz w:val="28"/>
          <w:szCs w:val="28"/>
          <w:lang w:val="en-GB"/>
        </w:rPr>
        <w:t>Coment</w:t>
      </w:r>
      <w:proofErr w:type="spellEnd"/>
      <w:r w:rsidRPr="001103A2">
        <w:rPr>
          <w:rFonts w:ascii="Calibri" w:hAnsi="Calibri" w:cs="Calibri"/>
          <w:sz w:val="28"/>
          <w:szCs w:val="28"/>
          <w:lang w:val="en-GB"/>
        </w:rPr>
        <w:t xml:space="preserve">. </w:t>
      </w:r>
      <w:proofErr w:type="spellStart"/>
      <w:r w:rsidRPr="001103A2">
        <w:rPr>
          <w:rFonts w:ascii="Calibri" w:hAnsi="Calibri" w:cs="Calibri"/>
          <w:sz w:val="28"/>
          <w:szCs w:val="28"/>
        </w:rPr>
        <w:t>Çloka</w:t>
      </w:r>
      <w:proofErr w:type="spellEnd"/>
      <w:r w:rsidRPr="001103A2">
        <w:rPr>
          <w:rFonts w:ascii="Calibri" w:hAnsi="Calibri" w:cs="Calibri"/>
          <w:sz w:val="28"/>
          <w:szCs w:val="28"/>
        </w:rPr>
        <w:t xml:space="preserve"> 14.</w:t>
      </w:r>
    </w:p>
    <w:p w14:paraId="7395F806" w14:textId="77777777" w:rsidR="000E0B5D" w:rsidRPr="001103A2" w:rsidRDefault="000E0B5D" w:rsidP="00017442">
      <w:pPr>
        <w:rPr>
          <w:rFonts w:ascii="Calibri" w:hAnsi="Calibri" w:cs="Calibri"/>
          <w:sz w:val="28"/>
          <w:szCs w:val="28"/>
        </w:rPr>
      </w:pPr>
    </w:p>
    <w:p w14:paraId="2F0ACD59"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35</w:t>
      </w:r>
    </w:p>
    <w:p w14:paraId="4C749970" w14:textId="77777777" w:rsidR="000E0B5D" w:rsidRPr="001103A2" w:rsidRDefault="000E0B5D" w:rsidP="000E0B5D">
      <w:pPr>
        <w:numPr>
          <w:ilvl w:val="0"/>
          <w:numId w:val="8"/>
        </w:numPr>
        <w:rPr>
          <w:rFonts w:ascii="Calibri" w:hAnsi="Calibri" w:cs="Calibri"/>
          <w:sz w:val="28"/>
          <w:szCs w:val="28"/>
        </w:rPr>
      </w:pPr>
      <w:r w:rsidRPr="001103A2">
        <w:rPr>
          <w:rFonts w:ascii="Calibri" w:hAnsi="Calibri" w:cs="Calibri"/>
          <w:sz w:val="28"/>
          <w:szCs w:val="28"/>
        </w:rPr>
        <w:t xml:space="preserve">«Svapna»: aprensión errónea de la realidad (corresponde al mundo de los efectos). </w:t>
      </w:r>
    </w:p>
    <w:p w14:paraId="302F29D1" w14:textId="77777777" w:rsidR="000E0B5D" w:rsidRPr="001103A2" w:rsidRDefault="000E0B5D" w:rsidP="000E0B5D">
      <w:pPr>
        <w:numPr>
          <w:ilvl w:val="0"/>
          <w:numId w:val="8"/>
        </w:numPr>
        <w:rPr>
          <w:rFonts w:ascii="Calibri" w:hAnsi="Calibri" w:cs="Calibri"/>
          <w:sz w:val="28"/>
          <w:szCs w:val="28"/>
        </w:rPr>
      </w:pPr>
      <w:r w:rsidRPr="001103A2">
        <w:rPr>
          <w:rFonts w:ascii="Calibri" w:hAnsi="Calibri" w:cs="Calibri"/>
          <w:sz w:val="28"/>
          <w:szCs w:val="28"/>
        </w:rPr>
        <w:t xml:space="preserve">«Nidra»: ausencia del conocimiento de la realidad. Torpeza. Corresponde al mundo de las causas. </w:t>
      </w:r>
    </w:p>
    <w:p w14:paraId="1C63FF62"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Los estados de «</w:t>
      </w:r>
      <w:proofErr w:type="spellStart"/>
      <w:r w:rsidRPr="001103A2">
        <w:rPr>
          <w:rFonts w:ascii="Calibri" w:hAnsi="Calibri" w:cs="Calibri"/>
          <w:sz w:val="28"/>
          <w:szCs w:val="28"/>
        </w:rPr>
        <w:t>visva</w:t>
      </w:r>
      <w:proofErr w:type="spellEnd"/>
      <w:r w:rsidRPr="001103A2">
        <w:rPr>
          <w:rFonts w:ascii="Calibri" w:hAnsi="Calibri" w:cs="Calibri"/>
          <w:sz w:val="28"/>
          <w:szCs w:val="28"/>
        </w:rPr>
        <w:t>» y «</w:t>
      </w:r>
      <w:proofErr w:type="spellStart"/>
      <w:r w:rsidRPr="001103A2">
        <w:rPr>
          <w:rFonts w:ascii="Calibri" w:hAnsi="Calibri" w:cs="Calibri"/>
          <w:sz w:val="28"/>
          <w:szCs w:val="28"/>
        </w:rPr>
        <w:t>taijasa</w:t>
      </w:r>
      <w:proofErr w:type="spellEnd"/>
      <w:r w:rsidRPr="001103A2">
        <w:rPr>
          <w:rFonts w:ascii="Calibri" w:hAnsi="Calibri" w:cs="Calibri"/>
          <w:sz w:val="28"/>
          <w:szCs w:val="28"/>
        </w:rPr>
        <w:t>» están asociados a los dos tipos de sueños de «</w:t>
      </w:r>
      <w:proofErr w:type="spellStart"/>
      <w:r w:rsidRPr="001103A2">
        <w:rPr>
          <w:rFonts w:ascii="Calibri" w:hAnsi="Calibri" w:cs="Calibri"/>
          <w:sz w:val="28"/>
          <w:szCs w:val="28"/>
        </w:rPr>
        <w:t>avídya</w:t>
      </w:r>
      <w:proofErr w:type="spellEnd"/>
      <w:r w:rsidRPr="001103A2">
        <w:rPr>
          <w:rFonts w:ascii="Calibri" w:hAnsi="Calibri" w:cs="Calibri"/>
          <w:sz w:val="28"/>
          <w:szCs w:val="28"/>
        </w:rPr>
        <w:t>» («</w:t>
      </w:r>
      <w:proofErr w:type="spellStart"/>
      <w:r w:rsidRPr="001103A2">
        <w:rPr>
          <w:rFonts w:ascii="Calibri" w:hAnsi="Calibri" w:cs="Calibri"/>
          <w:sz w:val="28"/>
          <w:szCs w:val="28"/>
        </w:rPr>
        <w:t>svapna</w:t>
      </w:r>
      <w:proofErr w:type="spellEnd"/>
      <w:r w:rsidRPr="001103A2">
        <w:rPr>
          <w:rFonts w:ascii="Calibri" w:hAnsi="Calibri" w:cs="Calibri"/>
          <w:sz w:val="28"/>
          <w:szCs w:val="28"/>
        </w:rPr>
        <w:t>» y «</w:t>
      </w:r>
      <w:proofErr w:type="spellStart"/>
      <w:r w:rsidRPr="001103A2">
        <w:rPr>
          <w:rFonts w:ascii="Calibri" w:hAnsi="Calibri" w:cs="Calibri"/>
          <w:sz w:val="28"/>
          <w:szCs w:val="28"/>
        </w:rPr>
        <w:t>nidra</w:t>
      </w:r>
      <w:proofErr w:type="spellEnd"/>
      <w:r w:rsidRPr="001103A2">
        <w:rPr>
          <w:rFonts w:ascii="Calibri" w:hAnsi="Calibri" w:cs="Calibri"/>
          <w:sz w:val="28"/>
          <w:szCs w:val="28"/>
        </w:rPr>
        <w:t>»). Mientras que «</w:t>
      </w:r>
      <w:proofErr w:type="spellStart"/>
      <w:r w:rsidRPr="001103A2">
        <w:rPr>
          <w:rFonts w:ascii="Calibri" w:hAnsi="Calibri" w:cs="Calibri"/>
          <w:sz w:val="28"/>
          <w:szCs w:val="28"/>
        </w:rPr>
        <w:t>prājña</w:t>
      </w:r>
      <w:proofErr w:type="spellEnd"/>
      <w:r w:rsidRPr="001103A2">
        <w:rPr>
          <w:rFonts w:ascii="Calibri" w:hAnsi="Calibri" w:cs="Calibri"/>
          <w:sz w:val="28"/>
          <w:szCs w:val="28"/>
        </w:rPr>
        <w:t xml:space="preserve">», que es un «sueño sin ensueños», participa únicamente del estado de ignorancia </w:t>
      </w:r>
      <w:r w:rsidRPr="001103A2">
        <w:rPr>
          <w:rFonts w:ascii="Calibri" w:hAnsi="Calibri" w:cs="Calibri"/>
          <w:sz w:val="28"/>
          <w:szCs w:val="28"/>
        </w:rPr>
        <w:lastRenderedPageBreak/>
        <w:t>«</w:t>
      </w:r>
      <w:proofErr w:type="spellStart"/>
      <w:r w:rsidRPr="001103A2">
        <w:rPr>
          <w:rFonts w:ascii="Calibri" w:hAnsi="Calibri" w:cs="Calibri"/>
          <w:sz w:val="28"/>
          <w:szCs w:val="28"/>
        </w:rPr>
        <w:t>nidra</w:t>
      </w:r>
      <w:proofErr w:type="spellEnd"/>
      <w:r w:rsidRPr="001103A2">
        <w:rPr>
          <w:rFonts w:ascii="Calibri" w:hAnsi="Calibri" w:cs="Calibri"/>
          <w:sz w:val="28"/>
          <w:szCs w:val="28"/>
        </w:rPr>
        <w:t>» (causal). Es por tanto un estado en el que se ignora lo que es la realidad, pero no se tiene una percepción errónea de ella.</w:t>
      </w:r>
    </w:p>
    <w:p w14:paraId="43491EE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Entiendo que en este nivel de no-dualidad, la conciencia no ha pasado por el movimiento de proyectar mediante «los opuestos» un mundo de multiplicidad, sino que permanece inmóvil en la oscuridad. Lo que es necesario constatar es </w:t>
      </w:r>
      <w:proofErr w:type="gramStart"/>
      <w:r w:rsidRPr="001103A2">
        <w:rPr>
          <w:rFonts w:ascii="Calibri" w:hAnsi="Calibri" w:cs="Calibri"/>
          <w:sz w:val="28"/>
          <w:szCs w:val="28"/>
        </w:rPr>
        <w:t>que</w:t>
      </w:r>
      <w:proofErr w:type="gramEnd"/>
      <w:r w:rsidRPr="001103A2">
        <w:rPr>
          <w:rFonts w:ascii="Calibri" w:hAnsi="Calibri" w:cs="Calibri"/>
          <w:sz w:val="28"/>
          <w:szCs w:val="28"/>
        </w:rPr>
        <w:t xml:space="preserve"> al volver de este nivel de conciencia, tanto si se trata de lo que se ha llamado sueño profundo, como en el caso del «</w:t>
      </w:r>
      <w:proofErr w:type="spellStart"/>
      <w:r w:rsidRPr="001103A2">
        <w:rPr>
          <w:rFonts w:ascii="Calibri" w:hAnsi="Calibri" w:cs="Calibri"/>
          <w:sz w:val="28"/>
          <w:szCs w:val="28"/>
        </w:rPr>
        <w:t>samadi</w:t>
      </w:r>
      <w:proofErr w:type="spellEnd"/>
      <w:r w:rsidRPr="001103A2">
        <w:rPr>
          <w:rFonts w:ascii="Calibri" w:hAnsi="Calibri" w:cs="Calibri"/>
          <w:sz w:val="28"/>
          <w:szCs w:val="28"/>
        </w:rPr>
        <w:t>» o éxtasis místico, quien no haya adquirido «</w:t>
      </w:r>
      <w:proofErr w:type="spellStart"/>
      <w:r w:rsidRPr="001103A2">
        <w:rPr>
          <w:rFonts w:ascii="Calibri" w:hAnsi="Calibri" w:cs="Calibri"/>
          <w:sz w:val="28"/>
          <w:szCs w:val="28"/>
        </w:rPr>
        <w:t>jñana</w:t>
      </w:r>
      <w:proofErr w:type="spellEnd"/>
      <w:r w:rsidRPr="001103A2">
        <w:rPr>
          <w:rFonts w:ascii="Calibri" w:hAnsi="Calibri" w:cs="Calibri"/>
          <w:sz w:val="28"/>
          <w:szCs w:val="28"/>
        </w:rPr>
        <w:t>» (conocimiento real) permanecerá en la ignorancia.</w:t>
      </w:r>
    </w:p>
    <w:p w14:paraId="67327421"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Este permanecer en la ignorancia significa que no hay liberación («</w:t>
      </w:r>
      <w:proofErr w:type="spellStart"/>
      <w:r w:rsidRPr="001103A2">
        <w:rPr>
          <w:rFonts w:ascii="Calibri" w:hAnsi="Calibri" w:cs="Calibri"/>
          <w:sz w:val="28"/>
          <w:szCs w:val="28"/>
        </w:rPr>
        <w:t>mukti</w:t>
      </w:r>
      <w:proofErr w:type="spellEnd"/>
      <w:r w:rsidRPr="001103A2">
        <w:rPr>
          <w:rFonts w:ascii="Calibri" w:hAnsi="Calibri" w:cs="Calibri"/>
          <w:sz w:val="28"/>
          <w:szCs w:val="28"/>
        </w:rPr>
        <w:t>») al entrar en «</w:t>
      </w:r>
      <w:proofErr w:type="spellStart"/>
      <w:r w:rsidRPr="001103A2">
        <w:rPr>
          <w:rFonts w:ascii="Calibri" w:hAnsi="Calibri" w:cs="Calibri"/>
          <w:sz w:val="28"/>
          <w:szCs w:val="28"/>
        </w:rPr>
        <w:t>prājña</w:t>
      </w:r>
      <w:proofErr w:type="spellEnd"/>
      <w:r w:rsidRPr="001103A2">
        <w:rPr>
          <w:rFonts w:ascii="Calibri" w:hAnsi="Calibri" w:cs="Calibri"/>
          <w:sz w:val="28"/>
          <w:szCs w:val="28"/>
        </w:rPr>
        <w:t xml:space="preserve">». Por tanto, aun siendo un estado de «no dualidad», al volver al estado de vigilia el que no ha </w:t>
      </w:r>
      <w:proofErr w:type="spellStart"/>
      <w:r w:rsidRPr="001103A2">
        <w:rPr>
          <w:rFonts w:ascii="Calibri" w:hAnsi="Calibri" w:cs="Calibri"/>
          <w:sz w:val="28"/>
          <w:szCs w:val="28"/>
        </w:rPr>
        <w:t>sobrepa</w:t>
      </w:r>
      <w:proofErr w:type="spellEnd"/>
      <w:r w:rsidRPr="001103A2">
        <w:rPr>
          <w:rFonts w:ascii="Calibri" w:hAnsi="Calibri" w:cs="Calibri"/>
          <w:sz w:val="28"/>
          <w:szCs w:val="28"/>
        </w:rPr>
        <w:t>-</w:t>
      </w:r>
    </w:p>
    <w:p w14:paraId="490B7B0C" w14:textId="77777777" w:rsidR="000E0B5D" w:rsidRPr="001103A2" w:rsidRDefault="000E0B5D" w:rsidP="00017442">
      <w:pPr>
        <w:rPr>
          <w:rFonts w:ascii="Calibri" w:hAnsi="Calibri" w:cs="Calibri"/>
          <w:sz w:val="28"/>
          <w:szCs w:val="28"/>
        </w:rPr>
      </w:pPr>
    </w:p>
    <w:p w14:paraId="0233669F"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36</w:t>
      </w:r>
    </w:p>
    <w:p w14:paraId="08F480B6" w14:textId="7F572C06"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sado </w:t>
      </w:r>
      <w:proofErr w:type="spellStart"/>
      <w:r w:rsidRPr="001103A2">
        <w:rPr>
          <w:rFonts w:ascii="Calibri" w:hAnsi="Calibri" w:cs="Calibri"/>
          <w:sz w:val="28"/>
          <w:szCs w:val="28"/>
        </w:rPr>
        <w:t>avídya</w:t>
      </w:r>
      <w:proofErr w:type="spellEnd"/>
      <w:r w:rsidRPr="001103A2">
        <w:rPr>
          <w:rFonts w:ascii="Calibri" w:hAnsi="Calibri" w:cs="Calibri"/>
          <w:sz w:val="28"/>
          <w:szCs w:val="28"/>
        </w:rPr>
        <w:t>, seguirá viendo como real la multiplicidad de las cosas.</w:t>
      </w:r>
    </w:p>
    <w:p w14:paraId="26FA7A45"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 xml:space="preserve">4. Estado de </w:t>
      </w:r>
      <w:proofErr w:type="spellStart"/>
      <w:r w:rsidRPr="001103A2">
        <w:rPr>
          <w:rFonts w:ascii="Calibri" w:hAnsi="Calibri" w:cs="Calibri"/>
          <w:b/>
          <w:bCs/>
          <w:sz w:val="28"/>
          <w:szCs w:val="28"/>
        </w:rPr>
        <w:t>turīya</w:t>
      </w:r>
      <w:proofErr w:type="spellEnd"/>
      <w:r w:rsidRPr="001103A2">
        <w:rPr>
          <w:rFonts w:ascii="Calibri" w:hAnsi="Calibri" w:cs="Calibri"/>
          <w:b/>
          <w:bCs/>
          <w:sz w:val="28"/>
          <w:szCs w:val="28"/>
        </w:rPr>
        <w:t xml:space="preserve"> o conciencia real.</w:t>
      </w:r>
    </w:p>
    <w:p w14:paraId="723183B8"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Cuando el «</w:t>
      </w:r>
      <w:proofErr w:type="spellStart"/>
      <w:r w:rsidRPr="001103A2">
        <w:rPr>
          <w:rFonts w:ascii="Calibri" w:hAnsi="Calibri" w:cs="Calibri"/>
          <w:sz w:val="28"/>
          <w:szCs w:val="28"/>
        </w:rPr>
        <w:t>jiva</w:t>
      </w:r>
      <w:proofErr w:type="spellEnd"/>
      <w:r w:rsidRPr="001103A2">
        <w:rPr>
          <w:rFonts w:ascii="Calibri" w:hAnsi="Calibri" w:cs="Calibri"/>
          <w:sz w:val="28"/>
          <w:szCs w:val="28"/>
        </w:rPr>
        <w:t>» o alma individualizada sale de su sueño, es decir, cuando supera «</w:t>
      </w:r>
      <w:proofErr w:type="spellStart"/>
      <w:r w:rsidRPr="001103A2">
        <w:rPr>
          <w:rFonts w:ascii="Calibri" w:hAnsi="Calibri" w:cs="Calibri"/>
          <w:sz w:val="28"/>
          <w:szCs w:val="28"/>
        </w:rPr>
        <w:t>avídya</w:t>
      </w:r>
      <w:proofErr w:type="spellEnd"/>
      <w:r w:rsidRPr="001103A2">
        <w:rPr>
          <w:rFonts w:ascii="Calibri" w:hAnsi="Calibri" w:cs="Calibri"/>
          <w:sz w:val="28"/>
          <w:szCs w:val="28"/>
        </w:rPr>
        <w:t>», realiza su naturaleza real («</w:t>
      </w:r>
      <w:proofErr w:type="spellStart"/>
      <w:r w:rsidRPr="001103A2">
        <w:rPr>
          <w:rFonts w:ascii="Calibri" w:hAnsi="Calibri" w:cs="Calibri"/>
          <w:sz w:val="28"/>
          <w:szCs w:val="28"/>
        </w:rPr>
        <w:t>ātman</w:t>
      </w:r>
      <w:proofErr w:type="spellEnd"/>
      <w:r w:rsidRPr="001103A2">
        <w:rPr>
          <w:rFonts w:ascii="Calibri" w:hAnsi="Calibri" w:cs="Calibri"/>
          <w:sz w:val="28"/>
          <w:szCs w:val="28"/>
        </w:rPr>
        <w:t>»), la cual está más allá de la causa y el efecto, según explica Sankara:</w:t>
      </w:r>
    </w:p>
    <w:p w14:paraId="7097128E"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«Este "</w:t>
      </w:r>
      <w:proofErr w:type="spellStart"/>
      <w:r w:rsidRPr="001103A2">
        <w:rPr>
          <w:rFonts w:ascii="Calibri" w:hAnsi="Calibri" w:cs="Calibri"/>
          <w:sz w:val="28"/>
          <w:szCs w:val="28"/>
        </w:rPr>
        <w:t>ātman</w:t>
      </w:r>
      <w:proofErr w:type="spellEnd"/>
      <w:r w:rsidRPr="001103A2">
        <w:rPr>
          <w:rFonts w:ascii="Calibri" w:hAnsi="Calibri" w:cs="Calibri"/>
          <w:sz w:val="28"/>
          <w:szCs w:val="28"/>
        </w:rPr>
        <w:t>" es no-nacido, porque está más allá de la causa y el efecto, y no tiene ninguna de estas características (como el nacimiento) asociadas a la existencia relativa.»</w:t>
      </w:r>
    </w:p>
    <w:p w14:paraId="6EAFB89C"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 "</w:t>
      </w:r>
      <w:proofErr w:type="spellStart"/>
      <w:r w:rsidRPr="001103A2">
        <w:rPr>
          <w:rFonts w:ascii="Calibri" w:hAnsi="Calibri" w:cs="Calibri"/>
          <w:sz w:val="28"/>
          <w:szCs w:val="28"/>
        </w:rPr>
        <w:t>anidra</w:t>
      </w:r>
      <w:proofErr w:type="spellEnd"/>
      <w:r w:rsidRPr="001103A2">
        <w:rPr>
          <w:rFonts w:ascii="Calibri" w:hAnsi="Calibri" w:cs="Calibri"/>
          <w:sz w:val="28"/>
          <w:szCs w:val="28"/>
        </w:rPr>
        <w:t>" (sin torpeza) porque no se puede encontrar en él la causa que tiene la naturaleza de "</w:t>
      </w:r>
      <w:proofErr w:type="spellStart"/>
      <w:r w:rsidRPr="001103A2">
        <w:rPr>
          <w:rFonts w:ascii="Calibri" w:hAnsi="Calibri" w:cs="Calibri"/>
          <w:sz w:val="28"/>
          <w:szCs w:val="28"/>
        </w:rPr>
        <w:t>avídya</w:t>
      </w:r>
      <w:proofErr w:type="spellEnd"/>
      <w:r w:rsidRPr="001103A2">
        <w:rPr>
          <w:rFonts w:ascii="Calibri" w:hAnsi="Calibri" w:cs="Calibri"/>
          <w:sz w:val="28"/>
          <w:szCs w:val="28"/>
        </w:rPr>
        <w:t>", ya que es "</w:t>
      </w:r>
      <w:proofErr w:type="spellStart"/>
      <w:r w:rsidRPr="001103A2">
        <w:rPr>
          <w:rFonts w:ascii="Calibri" w:hAnsi="Calibri" w:cs="Calibri"/>
          <w:sz w:val="28"/>
          <w:szCs w:val="28"/>
        </w:rPr>
        <w:t>avídya</w:t>
      </w:r>
      <w:proofErr w:type="spellEnd"/>
      <w:r w:rsidRPr="001103A2">
        <w:rPr>
          <w:rFonts w:ascii="Calibri" w:hAnsi="Calibri" w:cs="Calibri"/>
          <w:sz w:val="28"/>
          <w:szCs w:val="28"/>
        </w:rPr>
        <w:t>" quien produce los cambios (nacimiento, crecimiento, envejecimiento, muerte, etc.)» (1).</w:t>
      </w:r>
    </w:p>
    <w:p w14:paraId="664A2F95"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El estado de «</w:t>
      </w:r>
      <w:proofErr w:type="spellStart"/>
      <w:r w:rsidRPr="001103A2">
        <w:rPr>
          <w:rFonts w:ascii="Calibri" w:hAnsi="Calibri" w:cs="Calibri"/>
          <w:sz w:val="28"/>
          <w:szCs w:val="28"/>
        </w:rPr>
        <w:t>turīya</w:t>
      </w:r>
      <w:proofErr w:type="spellEnd"/>
      <w:r w:rsidRPr="001103A2">
        <w:rPr>
          <w:rFonts w:ascii="Calibri" w:hAnsi="Calibri" w:cs="Calibri"/>
          <w:sz w:val="28"/>
          <w:szCs w:val="28"/>
        </w:rPr>
        <w:t>» no puede definirse porque no puede conocerse por sus atributos, por eso es llamado «uno sin segundo». No hay siquiera la posibilidad de presentar a «</w:t>
      </w:r>
      <w:proofErr w:type="spellStart"/>
      <w:r w:rsidRPr="001103A2">
        <w:rPr>
          <w:rFonts w:ascii="Calibri" w:hAnsi="Calibri" w:cs="Calibri"/>
          <w:sz w:val="28"/>
          <w:szCs w:val="28"/>
        </w:rPr>
        <w:t>turīya</w:t>
      </w:r>
      <w:proofErr w:type="spellEnd"/>
      <w:r w:rsidRPr="001103A2">
        <w:rPr>
          <w:rFonts w:ascii="Calibri" w:hAnsi="Calibri" w:cs="Calibri"/>
          <w:sz w:val="28"/>
          <w:szCs w:val="28"/>
        </w:rPr>
        <w:t>» como sustrato, pues esta idea (concepto de sustancia, etc.) supondría proyectar desde el estado de dualidad (</w:t>
      </w:r>
      <w:proofErr w:type="spellStart"/>
      <w:r w:rsidRPr="001103A2">
        <w:rPr>
          <w:rFonts w:ascii="Calibri" w:hAnsi="Calibri" w:cs="Calibri"/>
          <w:sz w:val="28"/>
          <w:szCs w:val="28"/>
        </w:rPr>
        <w:t>sustan</w:t>
      </w:r>
      <w:proofErr w:type="spellEnd"/>
      <w:r w:rsidRPr="001103A2">
        <w:rPr>
          <w:rFonts w:ascii="Calibri" w:hAnsi="Calibri" w:cs="Calibri"/>
          <w:sz w:val="28"/>
          <w:szCs w:val="28"/>
        </w:rPr>
        <w:t>-</w:t>
      </w:r>
    </w:p>
    <w:p w14:paraId="47104B28"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72214A7C">
          <v:rect id="_x0000_i1036" style="width:0;height:1.5pt" o:hralign="center" o:hrstd="t" o:hr="t" fillcolor="#a0a0a0" stroked="f"/>
        </w:pict>
      </w:r>
    </w:p>
    <w:p w14:paraId="57202A2D" w14:textId="77777777" w:rsidR="000E0B5D" w:rsidRPr="001103A2" w:rsidRDefault="000E0B5D" w:rsidP="000E0B5D">
      <w:pPr>
        <w:rPr>
          <w:rFonts w:ascii="Calibri" w:hAnsi="Calibri" w:cs="Calibri"/>
          <w:sz w:val="28"/>
          <w:szCs w:val="28"/>
          <w:lang w:val="en-GB"/>
        </w:rPr>
      </w:pPr>
      <w:r w:rsidRPr="001103A2">
        <w:rPr>
          <w:rFonts w:ascii="Calibri" w:hAnsi="Calibri" w:cs="Calibri"/>
          <w:sz w:val="28"/>
          <w:szCs w:val="28"/>
          <w:lang w:val="en-GB"/>
        </w:rPr>
        <w:lastRenderedPageBreak/>
        <w:t xml:space="preserve">(1)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 Com. a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16.</w:t>
      </w:r>
    </w:p>
    <w:p w14:paraId="393AB96C" w14:textId="77777777" w:rsidR="000E0B5D" w:rsidRPr="001103A2" w:rsidRDefault="000E0B5D" w:rsidP="00017442">
      <w:pPr>
        <w:rPr>
          <w:rFonts w:ascii="Calibri" w:hAnsi="Calibri" w:cs="Calibri"/>
          <w:sz w:val="28"/>
          <w:szCs w:val="28"/>
          <w:lang w:val="en-GB"/>
        </w:rPr>
      </w:pPr>
    </w:p>
    <w:p w14:paraId="4543BDDC"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37</w:t>
      </w:r>
    </w:p>
    <w:p w14:paraId="52D76C26" w14:textId="02B550D8" w:rsidR="000E0B5D" w:rsidRPr="001103A2" w:rsidRDefault="000E0B5D" w:rsidP="000E0B5D">
      <w:pPr>
        <w:rPr>
          <w:rFonts w:ascii="Calibri" w:hAnsi="Calibri" w:cs="Calibri"/>
          <w:sz w:val="28"/>
          <w:szCs w:val="28"/>
        </w:rPr>
      </w:pPr>
      <w:proofErr w:type="spellStart"/>
      <w:r w:rsidRPr="001103A2">
        <w:rPr>
          <w:rFonts w:ascii="Calibri" w:hAnsi="Calibri" w:cs="Calibri"/>
          <w:sz w:val="28"/>
          <w:szCs w:val="28"/>
        </w:rPr>
        <w:t>cia</w:t>
      </w:r>
      <w:proofErr w:type="spellEnd"/>
      <w:r w:rsidRPr="001103A2">
        <w:rPr>
          <w:rFonts w:ascii="Calibri" w:hAnsi="Calibri" w:cs="Calibri"/>
          <w:sz w:val="28"/>
          <w:szCs w:val="28"/>
        </w:rPr>
        <w:t xml:space="preserve"> hace referencia a accidente), es decir, desde ignorancia, una realidad que no puede ser sino aparente. No obstante, hay que tener en cuenta, como señala Sankara (1), que la ilusión (como la de la serpiente) no podría conocerse sin un sustrato de «</w:t>
      </w:r>
      <w:proofErr w:type="spellStart"/>
      <w:r w:rsidRPr="001103A2">
        <w:rPr>
          <w:rFonts w:ascii="Calibri" w:hAnsi="Calibri" w:cs="Calibri"/>
          <w:sz w:val="28"/>
          <w:szCs w:val="28"/>
        </w:rPr>
        <w:t>sat</w:t>
      </w:r>
      <w:proofErr w:type="spellEnd"/>
      <w:r w:rsidRPr="001103A2">
        <w:rPr>
          <w:rFonts w:ascii="Calibri" w:hAnsi="Calibri" w:cs="Calibri"/>
          <w:sz w:val="28"/>
          <w:szCs w:val="28"/>
        </w:rPr>
        <w:t>» (existencia) (2).</w:t>
      </w:r>
    </w:p>
    <w:p w14:paraId="2D5CE132"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Esto hace referencia al camino seguido en el desenvolvimiento de la conciencia, el cual es relativo (no desde el punto de vista de la verdad). La noción de existencia conlleva la apreciación de un sustrato positivo, mientras se va desprendiendo el «</w:t>
      </w:r>
      <w:proofErr w:type="spellStart"/>
      <w:r w:rsidRPr="001103A2">
        <w:rPr>
          <w:rFonts w:ascii="Calibri" w:hAnsi="Calibri" w:cs="Calibri"/>
          <w:sz w:val="28"/>
          <w:szCs w:val="28"/>
        </w:rPr>
        <w:t>jiva</w:t>
      </w:r>
      <w:proofErr w:type="spellEnd"/>
      <w:r w:rsidRPr="001103A2">
        <w:rPr>
          <w:rFonts w:ascii="Calibri" w:hAnsi="Calibri" w:cs="Calibri"/>
          <w:sz w:val="28"/>
          <w:szCs w:val="28"/>
        </w:rPr>
        <w:t>» de la ilusión de que la cosa es percibida realmente.</w:t>
      </w:r>
    </w:p>
    <w:p w14:paraId="5F380A83"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En este momento de la conciencia ha sido trabajada la filosofía occidental en general y una buena parte de la filosofía hindú (como la «</w:t>
      </w:r>
      <w:proofErr w:type="spellStart"/>
      <w:r w:rsidRPr="001103A2">
        <w:rPr>
          <w:rFonts w:ascii="Calibri" w:hAnsi="Calibri" w:cs="Calibri"/>
          <w:sz w:val="28"/>
          <w:szCs w:val="28"/>
        </w:rPr>
        <w:t>samkhya</w:t>
      </w:r>
      <w:proofErr w:type="spellEnd"/>
      <w:r w:rsidRPr="001103A2">
        <w:rPr>
          <w:rFonts w:ascii="Calibri" w:hAnsi="Calibri" w:cs="Calibri"/>
          <w:sz w:val="28"/>
          <w:szCs w:val="28"/>
        </w:rPr>
        <w:t xml:space="preserv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hindú es un intento de ir más allá de este momento, usando el único lenguaje disponible que es dual. No es, por tanto, de extrañar que resulte en muchos puntos más abstracta de lo que se espera sea una filosofía.</w:t>
      </w:r>
    </w:p>
    <w:p w14:paraId="03F82B25"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Viene aquí la objeción (sin duda por imposibilidad de la mente de mantener el nivel de abstracción) de si </w:t>
      </w:r>
      <w:proofErr w:type="spellStart"/>
      <w:r w:rsidRPr="001103A2">
        <w:rPr>
          <w:rFonts w:ascii="Calibri" w:hAnsi="Calibri" w:cs="Calibri"/>
          <w:sz w:val="28"/>
          <w:szCs w:val="28"/>
        </w:rPr>
        <w:t>turīya</w:t>
      </w:r>
      <w:proofErr w:type="spellEnd"/>
      <w:r w:rsidRPr="001103A2">
        <w:rPr>
          <w:rFonts w:ascii="Calibri" w:hAnsi="Calibri" w:cs="Calibri"/>
          <w:sz w:val="28"/>
          <w:szCs w:val="28"/>
        </w:rPr>
        <w:t xml:space="preserve"> o el estado de conciencia de rea-</w:t>
      </w:r>
    </w:p>
    <w:p w14:paraId="629BDEF7"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00AE9982">
          <v:rect id="_x0000_i1037" style="width:0;height:1.5pt" o:hralign="center" o:hrstd="t" o:hr="t" fillcolor="#a0a0a0" stroked="f"/>
        </w:pict>
      </w:r>
    </w:p>
    <w:p w14:paraId="10C5903C" w14:textId="77777777" w:rsidR="000E0B5D" w:rsidRPr="001103A2" w:rsidRDefault="000E0B5D" w:rsidP="000E0B5D">
      <w:pPr>
        <w:rPr>
          <w:rFonts w:ascii="Calibri" w:hAnsi="Calibri" w:cs="Calibri"/>
          <w:sz w:val="28"/>
          <w:szCs w:val="28"/>
        </w:rPr>
      </w:pPr>
      <w:r w:rsidRPr="001103A2">
        <w:rPr>
          <w:rFonts w:ascii="Calibri" w:hAnsi="Calibri" w:cs="Calibri"/>
          <w:sz w:val="28"/>
          <w:szCs w:val="28"/>
          <w:lang w:val="en-GB"/>
        </w:rPr>
        <w:t xml:space="preserve">(1)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9.</w:t>
      </w:r>
      <w:r w:rsidRPr="001103A2">
        <w:rPr>
          <w:rFonts w:ascii="Calibri" w:hAnsi="Calibri" w:cs="Calibri"/>
          <w:sz w:val="28"/>
          <w:szCs w:val="28"/>
          <w:lang w:val="en-GB"/>
        </w:rPr>
        <w:br/>
      </w:r>
      <w:r w:rsidRPr="001103A2">
        <w:rPr>
          <w:rFonts w:ascii="Calibri" w:hAnsi="Calibri" w:cs="Calibri"/>
          <w:sz w:val="28"/>
          <w:szCs w:val="28"/>
        </w:rPr>
        <w:t xml:space="preserve">(2) </w:t>
      </w:r>
      <w:proofErr w:type="spellStart"/>
      <w:r w:rsidRPr="001103A2">
        <w:rPr>
          <w:rFonts w:ascii="Calibri" w:hAnsi="Calibri" w:cs="Calibri"/>
          <w:b/>
          <w:bCs/>
          <w:sz w:val="28"/>
          <w:szCs w:val="28"/>
        </w:rPr>
        <w:t>Nikhilananda</w:t>
      </w:r>
      <w:proofErr w:type="spellEnd"/>
      <w:r w:rsidRPr="001103A2">
        <w:rPr>
          <w:rFonts w:ascii="Calibri" w:hAnsi="Calibri" w:cs="Calibri"/>
          <w:sz w:val="28"/>
          <w:szCs w:val="28"/>
        </w:rPr>
        <w:t xml:space="preserve">: </w:t>
      </w:r>
      <w:r w:rsidRPr="001103A2">
        <w:rPr>
          <w:rFonts w:ascii="Calibri" w:hAnsi="Calibri" w:cs="Calibri"/>
          <w:i/>
          <w:iCs/>
          <w:sz w:val="28"/>
          <w:szCs w:val="28"/>
        </w:rPr>
        <w:t>Notas a O. c.</w:t>
      </w:r>
      <w:r w:rsidRPr="001103A2">
        <w:rPr>
          <w:rFonts w:ascii="Calibri" w:hAnsi="Calibri" w:cs="Calibri"/>
          <w:sz w:val="28"/>
          <w:szCs w:val="28"/>
        </w:rPr>
        <w:t xml:space="preserve">, Cap. I, </w:t>
      </w:r>
      <w:proofErr w:type="spellStart"/>
      <w:r w:rsidRPr="001103A2">
        <w:rPr>
          <w:rFonts w:ascii="Calibri" w:hAnsi="Calibri" w:cs="Calibri"/>
          <w:sz w:val="28"/>
          <w:szCs w:val="28"/>
        </w:rPr>
        <w:t>Çloka</w:t>
      </w:r>
      <w:proofErr w:type="spellEnd"/>
      <w:r w:rsidRPr="001103A2">
        <w:rPr>
          <w:rFonts w:ascii="Calibri" w:hAnsi="Calibri" w:cs="Calibri"/>
          <w:sz w:val="28"/>
          <w:szCs w:val="28"/>
        </w:rPr>
        <w:t xml:space="preserve"> 9.</w:t>
      </w:r>
    </w:p>
    <w:p w14:paraId="7161F0C7"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38</w:t>
      </w:r>
    </w:p>
    <w:p w14:paraId="555EEF9D"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w:t>
      </w:r>
      <w:proofErr w:type="spellStart"/>
      <w:r w:rsidRPr="001103A2">
        <w:rPr>
          <w:rFonts w:ascii="Calibri" w:hAnsi="Calibri" w:cs="Calibri"/>
          <w:sz w:val="28"/>
          <w:szCs w:val="28"/>
        </w:rPr>
        <w:t>lidad</w:t>
      </w:r>
      <w:proofErr w:type="spellEnd"/>
      <w:r w:rsidRPr="001103A2">
        <w:rPr>
          <w:rFonts w:ascii="Calibri" w:hAnsi="Calibri" w:cs="Calibri"/>
          <w:sz w:val="28"/>
          <w:szCs w:val="28"/>
        </w:rPr>
        <w:t xml:space="preserve"> no será pura ilusión, ya que no se puede hablar de él como sustrato.</w:t>
      </w:r>
    </w:p>
    <w:p w14:paraId="361B3479"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Desde el punto de vista de la conciencia no relativa, desde la Verdad que sólo vivencia el que está en «</w:t>
      </w:r>
      <w:proofErr w:type="spellStart"/>
      <w:r w:rsidRPr="001103A2">
        <w:rPr>
          <w:rFonts w:ascii="Calibri" w:hAnsi="Calibri" w:cs="Calibri"/>
          <w:sz w:val="28"/>
          <w:szCs w:val="28"/>
        </w:rPr>
        <w:t>turīya</w:t>
      </w:r>
      <w:proofErr w:type="spellEnd"/>
      <w:r w:rsidRPr="001103A2">
        <w:rPr>
          <w:rFonts w:ascii="Calibri" w:hAnsi="Calibri" w:cs="Calibri"/>
          <w:sz w:val="28"/>
          <w:szCs w:val="28"/>
        </w:rPr>
        <w:t>», esta objeción obviamente no tiene sentido. Por eso cuando señala Sankara la posibilidad de esta objeción, su respuesta no es razonada, es una invitación a realizar «</w:t>
      </w:r>
      <w:proofErr w:type="spellStart"/>
      <w:r w:rsidRPr="001103A2">
        <w:rPr>
          <w:rFonts w:ascii="Calibri" w:hAnsi="Calibri" w:cs="Calibri"/>
          <w:sz w:val="28"/>
          <w:szCs w:val="28"/>
        </w:rPr>
        <w:t>turīya</w:t>
      </w:r>
      <w:proofErr w:type="spellEnd"/>
      <w:r w:rsidRPr="001103A2">
        <w:rPr>
          <w:rFonts w:ascii="Calibri" w:hAnsi="Calibri" w:cs="Calibri"/>
          <w:sz w:val="28"/>
          <w:szCs w:val="28"/>
        </w:rPr>
        <w:t xml:space="preserve">». La realidad </w:t>
      </w:r>
      <w:r w:rsidRPr="001103A2">
        <w:rPr>
          <w:rFonts w:ascii="Calibri" w:hAnsi="Calibri" w:cs="Calibri"/>
          <w:sz w:val="28"/>
          <w:szCs w:val="28"/>
        </w:rPr>
        <w:lastRenderedPageBreak/>
        <w:t>de «</w:t>
      </w:r>
      <w:proofErr w:type="spellStart"/>
      <w:r w:rsidRPr="001103A2">
        <w:rPr>
          <w:rFonts w:ascii="Calibri" w:hAnsi="Calibri" w:cs="Calibri"/>
          <w:sz w:val="28"/>
          <w:szCs w:val="28"/>
        </w:rPr>
        <w:t>turīya</w:t>
      </w:r>
      <w:proofErr w:type="spellEnd"/>
      <w:r w:rsidRPr="001103A2">
        <w:rPr>
          <w:rFonts w:ascii="Calibri" w:hAnsi="Calibri" w:cs="Calibri"/>
          <w:sz w:val="28"/>
          <w:szCs w:val="28"/>
        </w:rPr>
        <w:t>» y el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son idénticas, por </w:t>
      </w:r>
      <w:proofErr w:type="gramStart"/>
      <w:r w:rsidRPr="001103A2">
        <w:rPr>
          <w:rFonts w:ascii="Calibri" w:hAnsi="Calibri" w:cs="Calibri"/>
          <w:sz w:val="28"/>
          <w:szCs w:val="28"/>
        </w:rPr>
        <w:t>tanto</w:t>
      </w:r>
      <w:proofErr w:type="gramEnd"/>
      <w:r w:rsidRPr="001103A2">
        <w:rPr>
          <w:rFonts w:ascii="Calibri" w:hAnsi="Calibri" w:cs="Calibri"/>
          <w:sz w:val="28"/>
          <w:szCs w:val="28"/>
        </w:rPr>
        <w:t xml:space="preserve"> puede ser directamente conocida. «El Brahman que es directa e inmediatamente conocido.» «Ese eres tú mismo» (1).</w:t>
      </w:r>
    </w:p>
    <w:p w14:paraId="4CB8E903"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El camino propuesto por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para alcanzar este estado es el camino llamado «de la negación» de los tres estados precedentes, los cuales juntos constituyen la serpiente del famoso ejemplo.</w:t>
      </w:r>
    </w:p>
    <w:p w14:paraId="6CCFF6DF"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3CA06C27">
          <v:rect id="_x0000_i1038" style="width:0;height:1.5pt" o:hralign="center" o:hrstd="t" o:hr="t" fillcolor="#a0a0a0" stroked="f"/>
        </w:pict>
      </w:r>
    </w:p>
    <w:p w14:paraId="013EC09A" w14:textId="77777777" w:rsidR="000E0B5D" w:rsidRPr="001103A2" w:rsidRDefault="000E0B5D" w:rsidP="000E0B5D">
      <w:pPr>
        <w:rPr>
          <w:rFonts w:ascii="Calibri" w:hAnsi="Calibri" w:cs="Calibri"/>
          <w:sz w:val="28"/>
          <w:szCs w:val="28"/>
          <w:lang w:val="en-GB"/>
        </w:rPr>
      </w:pPr>
      <w:r w:rsidRPr="001103A2">
        <w:rPr>
          <w:rFonts w:ascii="Calibri" w:hAnsi="Calibri" w:cs="Calibri"/>
          <w:sz w:val="28"/>
          <w:szCs w:val="28"/>
          <w:lang w:val="en-GB"/>
        </w:rPr>
        <w:t xml:space="preserve">(1)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6.</w:t>
      </w:r>
    </w:p>
    <w:p w14:paraId="6709323E" w14:textId="77777777" w:rsidR="000E0B5D" w:rsidRPr="001103A2" w:rsidRDefault="000E0B5D" w:rsidP="00017442">
      <w:pPr>
        <w:rPr>
          <w:rFonts w:ascii="Calibri" w:hAnsi="Calibri" w:cs="Calibri"/>
          <w:sz w:val="28"/>
          <w:szCs w:val="28"/>
          <w:lang w:val="en-GB"/>
        </w:rPr>
      </w:pPr>
    </w:p>
    <w:p w14:paraId="3B2FE90E"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39</w:t>
      </w:r>
    </w:p>
    <w:p w14:paraId="380C8B0A" w14:textId="77777777" w:rsidR="000E0B5D" w:rsidRPr="001103A2" w:rsidRDefault="000E0B5D" w:rsidP="003229A5">
      <w:pPr>
        <w:jc w:val="center"/>
        <w:rPr>
          <w:rFonts w:ascii="Calibri" w:hAnsi="Calibri" w:cs="Calibri"/>
          <w:b/>
          <w:bCs/>
          <w:sz w:val="28"/>
          <w:szCs w:val="28"/>
        </w:rPr>
      </w:pPr>
      <w:r w:rsidRPr="001103A2">
        <w:rPr>
          <w:rFonts w:ascii="Calibri" w:hAnsi="Calibri" w:cs="Calibri"/>
          <w:b/>
          <w:bCs/>
          <w:sz w:val="28"/>
          <w:szCs w:val="28"/>
        </w:rPr>
        <w:t>CAPÍTULO II</w:t>
      </w:r>
    </w:p>
    <w:p w14:paraId="57B5D042" w14:textId="77777777" w:rsidR="003229A5" w:rsidRPr="001103A2" w:rsidRDefault="003229A5" w:rsidP="003229A5">
      <w:pPr>
        <w:jc w:val="center"/>
        <w:rPr>
          <w:rFonts w:ascii="Calibri" w:hAnsi="Calibri" w:cs="Calibri"/>
          <w:b/>
          <w:bCs/>
          <w:sz w:val="28"/>
          <w:szCs w:val="28"/>
        </w:rPr>
      </w:pPr>
    </w:p>
    <w:p w14:paraId="543EC703" w14:textId="77777777" w:rsidR="000E0B5D" w:rsidRPr="001103A2" w:rsidRDefault="000E0B5D" w:rsidP="003229A5">
      <w:pPr>
        <w:jc w:val="center"/>
        <w:rPr>
          <w:rFonts w:ascii="Calibri" w:hAnsi="Calibri" w:cs="Calibri"/>
          <w:b/>
          <w:bCs/>
          <w:sz w:val="28"/>
          <w:szCs w:val="28"/>
        </w:rPr>
      </w:pPr>
      <w:r w:rsidRPr="001103A2">
        <w:rPr>
          <w:rFonts w:ascii="Calibri" w:hAnsi="Calibri" w:cs="Calibri"/>
          <w:b/>
          <w:bCs/>
          <w:sz w:val="28"/>
          <w:szCs w:val="28"/>
        </w:rPr>
        <w:t>EL JIVA VISTO DESDE EL ESTADO DE CONCIENCIA DE VIGILIA («VICVA») ORIGINADO POR «AVIDYA»</w:t>
      </w:r>
    </w:p>
    <w:p w14:paraId="1E8FD7CE" w14:textId="77777777" w:rsidR="003229A5" w:rsidRPr="001103A2" w:rsidRDefault="003229A5" w:rsidP="003229A5">
      <w:pPr>
        <w:jc w:val="center"/>
        <w:rPr>
          <w:rFonts w:ascii="Calibri" w:hAnsi="Calibri" w:cs="Calibri"/>
          <w:b/>
          <w:bCs/>
          <w:sz w:val="28"/>
          <w:szCs w:val="28"/>
        </w:rPr>
      </w:pPr>
    </w:p>
    <w:p w14:paraId="0765A9C4" w14:textId="77777777" w:rsidR="000E0B5D" w:rsidRPr="001103A2" w:rsidRDefault="000E0B5D" w:rsidP="000E0B5D">
      <w:pPr>
        <w:rPr>
          <w:rFonts w:ascii="Calibri" w:hAnsi="Calibri" w:cs="Calibri"/>
          <w:b/>
          <w:bCs/>
          <w:sz w:val="28"/>
          <w:szCs w:val="28"/>
        </w:rPr>
      </w:pPr>
      <w:r w:rsidRPr="001103A2">
        <w:rPr>
          <w:rFonts w:ascii="Calibri" w:hAnsi="Calibri" w:cs="Calibri"/>
          <w:b/>
          <w:bCs/>
          <w:sz w:val="28"/>
          <w:szCs w:val="28"/>
        </w:rPr>
        <w:t>1. Conocimiento empírico del «</w:t>
      </w:r>
      <w:proofErr w:type="spellStart"/>
      <w:r w:rsidRPr="001103A2">
        <w:rPr>
          <w:rFonts w:ascii="Calibri" w:hAnsi="Calibri" w:cs="Calibri"/>
          <w:b/>
          <w:bCs/>
          <w:sz w:val="28"/>
          <w:szCs w:val="28"/>
        </w:rPr>
        <w:t>jiva</w:t>
      </w:r>
      <w:proofErr w:type="spellEnd"/>
      <w:r w:rsidRPr="001103A2">
        <w:rPr>
          <w:rFonts w:ascii="Calibri" w:hAnsi="Calibri" w:cs="Calibri"/>
          <w:b/>
          <w:bCs/>
          <w:sz w:val="28"/>
          <w:szCs w:val="28"/>
        </w:rPr>
        <w:t>» (ego) y enumeración de sus envolturas.</w:t>
      </w:r>
    </w:p>
    <w:p w14:paraId="622E785A"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 xml:space="preserve">La realidad (Brahman), que es una con el estado de </w:t>
      </w:r>
      <w:proofErr w:type="spellStart"/>
      <w:r w:rsidRPr="001103A2">
        <w:rPr>
          <w:rFonts w:ascii="Calibri" w:hAnsi="Calibri" w:cs="Calibri"/>
          <w:sz w:val="28"/>
          <w:szCs w:val="28"/>
        </w:rPr>
        <w:t>turīya</w:t>
      </w:r>
      <w:proofErr w:type="spellEnd"/>
      <w:r w:rsidRPr="001103A2">
        <w:rPr>
          <w:rFonts w:ascii="Calibri" w:hAnsi="Calibri" w:cs="Calibri"/>
          <w:sz w:val="28"/>
          <w:szCs w:val="28"/>
        </w:rPr>
        <w:t>, aparece bifurcada en dos realidades en el estado de «</w:t>
      </w:r>
      <w:proofErr w:type="spellStart"/>
      <w:r w:rsidRPr="001103A2">
        <w:rPr>
          <w:rFonts w:ascii="Calibri" w:hAnsi="Calibri" w:cs="Calibri"/>
          <w:sz w:val="28"/>
          <w:szCs w:val="28"/>
        </w:rPr>
        <w:t>visva</w:t>
      </w:r>
      <w:proofErr w:type="spellEnd"/>
      <w:r w:rsidRPr="001103A2">
        <w:rPr>
          <w:rFonts w:ascii="Calibri" w:hAnsi="Calibri" w:cs="Calibri"/>
          <w:sz w:val="28"/>
          <w:szCs w:val="28"/>
        </w:rPr>
        <w:t xml:space="preserve">»: una el universo objetivo, otra el sujeto individual que lo percibe. Estas dos realidades no tienen el mismo nivel de ilusión o </w:t>
      </w:r>
      <w:proofErr w:type="spellStart"/>
      <w:r w:rsidRPr="001103A2">
        <w:rPr>
          <w:rFonts w:ascii="Calibri" w:hAnsi="Calibri" w:cs="Calibri"/>
          <w:sz w:val="28"/>
          <w:szCs w:val="28"/>
        </w:rPr>
        <w:t>avidya</w:t>
      </w:r>
      <w:proofErr w:type="spellEnd"/>
      <w:r w:rsidRPr="001103A2">
        <w:rPr>
          <w:rFonts w:ascii="Calibri" w:hAnsi="Calibri" w:cs="Calibri"/>
          <w:sz w:val="28"/>
          <w:szCs w:val="28"/>
        </w:rPr>
        <w:t>, por lo que son distintas desde el punto de vista de una teoría de la verdad. Al universo objetivo, o al mundo, le corresponde una realidad fenoménica creada por Maya o la gran ilusión, mientras que el individuo espiritual (el «</w:t>
      </w:r>
      <w:proofErr w:type="spellStart"/>
      <w:r w:rsidRPr="001103A2">
        <w:rPr>
          <w:rFonts w:ascii="Calibri" w:hAnsi="Calibri" w:cs="Calibri"/>
          <w:sz w:val="28"/>
          <w:szCs w:val="28"/>
        </w:rPr>
        <w:t>jiva</w:t>
      </w:r>
      <w:proofErr w:type="spellEnd"/>
      <w:r w:rsidRPr="001103A2">
        <w:rPr>
          <w:rFonts w:ascii="Calibri" w:hAnsi="Calibri" w:cs="Calibri"/>
          <w:sz w:val="28"/>
          <w:szCs w:val="28"/>
        </w:rPr>
        <w:t>» o ego en este caso) es Brahman mismo que se muestra bajo las limitaciones de este mundo ilusorio.</w:t>
      </w:r>
    </w:p>
    <w:p w14:paraId="5F99E366" w14:textId="77777777" w:rsidR="000E0B5D" w:rsidRPr="001103A2" w:rsidRDefault="000E0B5D" w:rsidP="00017442">
      <w:pPr>
        <w:rPr>
          <w:rFonts w:ascii="Calibri" w:hAnsi="Calibri" w:cs="Calibri"/>
          <w:sz w:val="28"/>
          <w:szCs w:val="28"/>
        </w:rPr>
      </w:pPr>
    </w:p>
    <w:p w14:paraId="503D6149"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rPr>
        <w:t>Página 40</w:t>
      </w:r>
    </w:p>
    <w:p w14:paraId="5DCA0974"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lastRenderedPageBreak/>
        <w:t xml:space="preserve">Para ver esta distinción, en cuanto al conocimiento se refiere, hay que tener en cuenta los ejemplos que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pone en cada caso. En el primer caso es el ejemplo de la soga y la serpiente, donde el error es total: se toma una cosa por lo que no es. El segundo caso lo aclara el ejemplo de la concha blanca vista a través de un cristal de color amarillo. Aquí no se niega el objeto (la concha), sino un aspecto de él (el de ser amarillo).</w:t>
      </w:r>
    </w:p>
    <w:p w14:paraId="2AD9A279"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«La ilusión en el primer caso consiste en tomar erróneamente un objeto dado por otro que no es dado, en el segundo consiste en atribuir a un objeto dado un rasgo que no le pertenece» (1).</w:t>
      </w:r>
    </w:p>
    <w:p w14:paraId="7A3AD50B"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Sankara no considera falso al yo individual. El sujeto individual es «Brahman» mismo (puesto que «Brahman» es igual a «</w:t>
      </w:r>
      <w:proofErr w:type="spellStart"/>
      <w:r w:rsidRPr="001103A2">
        <w:rPr>
          <w:rFonts w:ascii="Calibri" w:hAnsi="Calibri" w:cs="Calibri"/>
          <w:sz w:val="28"/>
          <w:szCs w:val="28"/>
        </w:rPr>
        <w:t>ātman</w:t>
      </w:r>
      <w:proofErr w:type="spellEnd"/>
      <w:r w:rsidRPr="001103A2">
        <w:rPr>
          <w:rFonts w:ascii="Calibri" w:hAnsi="Calibri" w:cs="Calibri"/>
          <w:sz w:val="28"/>
          <w:szCs w:val="28"/>
        </w:rPr>
        <w:t>») que aparece a través de agregados que limitan la visión de lo que es.</w:t>
      </w:r>
    </w:p>
    <w:p w14:paraId="3E0C0613" w14:textId="77777777" w:rsidR="000E0B5D" w:rsidRPr="001103A2" w:rsidRDefault="000E0B5D" w:rsidP="000E0B5D">
      <w:pPr>
        <w:rPr>
          <w:rFonts w:ascii="Calibri" w:hAnsi="Calibri" w:cs="Calibri"/>
          <w:sz w:val="28"/>
          <w:szCs w:val="28"/>
        </w:rPr>
      </w:pPr>
      <w:r w:rsidRPr="001103A2">
        <w:rPr>
          <w:rFonts w:ascii="Calibri" w:hAnsi="Calibri" w:cs="Calibri"/>
          <w:sz w:val="28"/>
          <w:szCs w:val="28"/>
        </w:rPr>
        <w:t>Estos agregados o limitaciones son los «</w:t>
      </w:r>
      <w:proofErr w:type="spellStart"/>
      <w:r w:rsidRPr="001103A2">
        <w:rPr>
          <w:rFonts w:ascii="Calibri" w:hAnsi="Calibri" w:cs="Calibri"/>
          <w:sz w:val="28"/>
          <w:szCs w:val="28"/>
        </w:rPr>
        <w:t>upadhi</w:t>
      </w:r>
      <w:proofErr w:type="spellEnd"/>
      <w:r w:rsidRPr="001103A2">
        <w:rPr>
          <w:rFonts w:ascii="Calibri" w:hAnsi="Calibri" w:cs="Calibri"/>
          <w:sz w:val="28"/>
          <w:szCs w:val="28"/>
        </w:rPr>
        <w:t>» que recubren al «</w:t>
      </w:r>
      <w:proofErr w:type="spellStart"/>
      <w:r w:rsidRPr="001103A2">
        <w:rPr>
          <w:rFonts w:ascii="Calibri" w:hAnsi="Calibri" w:cs="Calibri"/>
          <w:sz w:val="28"/>
          <w:szCs w:val="28"/>
        </w:rPr>
        <w:t>jiva</w:t>
      </w:r>
      <w:proofErr w:type="spellEnd"/>
      <w:r w:rsidRPr="001103A2">
        <w:rPr>
          <w:rFonts w:ascii="Calibri" w:hAnsi="Calibri" w:cs="Calibri"/>
          <w:sz w:val="28"/>
          <w:szCs w:val="28"/>
        </w:rPr>
        <w:t>» a modo de envolturas («</w:t>
      </w:r>
      <w:proofErr w:type="spellStart"/>
      <w:r w:rsidRPr="001103A2">
        <w:rPr>
          <w:rFonts w:ascii="Calibri" w:hAnsi="Calibri" w:cs="Calibri"/>
          <w:sz w:val="28"/>
          <w:szCs w:val="28"/>
        </w:rPr>
        <w:t>koshas</w:t>
      </w:r>
      <w:proofErr w:type="spellEnd"/>
      <w:r w:rsidRPr="001103A2">
        <w:rPr>
          <w:rFonts w:ascii="Calibri" w:hAnsi="Calibri" w:cs="Calibri"/>
          <w:sz w:val="28"/>
          <w:szCs w:val="28"/>
        </w:rPr>
        <w:t>») y que ocultan al real «</w:t>
      </w:r>
      <w:proofErr w:type="spellStart"/>
      <w:r w:rsidRPr="001103A2">
        <w:rPr>
          <w:rFonts w:ascii="Calibri" w:hAnsi="Calibri" w:cs="Calibri"/>
          <w:sz w:val="28"/>
          <w:szCs w:val="28"/>
        </w:rPr>
        <w:t>jiva</w:t>
      </w:r>
      <w:proofErr w:type="spellEnd"/>
      <w:r w:rsidRPr="001103A2">
        <w:rPr>
          <w:rFonts w:ascii="Calibri" w:hAnsi="Calibri" w:cs="Calibri"/>
          <w:sz w:val="28"/>
          <w:szCs w:val="28"/>
        </w:rPr>
        <w:t>», es decir, al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sin segundo». Estos son, enumerados desde lo más externo a lo más interno (o cercano a «</w:t>
      </w:r>
      <w:proofErr w:type="spellStart"/>
      <w:r w:rsidRPr="001103A2">
        <w:rPr>
          <w:rFonts w:ascii="Calibri" w:hAnsi="Calibri" w:cs="Calibri"/>
          <w:sz w:val="28"/>
          <w:szCs w:val="28"/>
        </w:rPr>
        <w:t>ātman</w:t>
      </w:r>
      <w:proofErr w:type="spellEnd"/>
      <w:r w:rsidRPr="001103A2">
        <w:rPr>
          <w:rFonts w:ascii="Calibri" w:hAnsi="Calibri" w:cs="Calibri"/>
          <w:sz w:val="28"/>
          <w:szCs w:val="28"/>
        </w:rPr>
        <w:t>»), los siguientes:</w:t>
      </w:r>
    </w:p>
    <w:p w14:paraId="6E51E323" w14:textId="77777777" w:rsidR="000E0B5D" w:rsidRPr="001103A2" w:rsidRDefault="00000000" w:rsidP="000E0B5D">
      <w:pPr>
        <w:rPr>
          <w:rFonts w:ascii="Calibri" w:hAnsi="Calibri" w:cs="Calibri"/>
          <w:sz w:val="28"/>
          <w:szCs w:val="28"/>
        </w:rPr>
      </w:pPr>
      <w:r>
        <w:rPr>
          <w:rFonts w:ascii="Calibri" w:hAnsi="Calibri" w:cs="Calibri"/>
          <w:sz w:val="28"/>
          <w:szCs w:val="28"/>
        </w:rPr>
        <w:pict w14:anchorId="7BD9090E">
          <v:rect id="_x0000_i1039" style="width:0;height:1.5pt" o:hralign="center" o:hrstd="t" o:hr="t" fillcolor="#a0a0a0" stroked="f"/>
        </w:pict>
      </w:r>
    </w:p>
    <w:p w14:paraId="5683A68E" w14:textId="77777777" w:rsidR="000E0B5D" w:rsidRPr="001103A2" w:rsidRDefault="000E0B5D" w:rsidP="000E0B5D">
      <w:pPr>
        <w:rPr>
          <w:rFonts w:ascii="Calibri" w:hAnsi="Calibri" w:cs="Calibri"/>
          <w:sz w:val="28"/>
          <w:szCs w:val="28"/>
        </w:rPr>
      </w:pPr>
      <w:r w:rsidRPr="001103A2">
        <w:rPr>
          <w:rFonts w:ascii="Calibri" w:hAnsi="Calibri" w:cs="Calibri"/>
          <w:b/>
          <w:bCs/>
          <w:sz w:val="28"/>
          <w:szCs w:val="28"/>
          <w:lang w:val="en-GB"/>
        </w:rPr>
        <w:t>(1)</w:t>
      </w:r>
      <w:r w:rsidRPr="001103A2">
        <w:rPr>
          <w:rFonts w:ascii="Calibri" w:hAnsi="Calibri" w:cs="Calibri"/>
          <w:sz w:val="28"/>
          <w:szCs w:val="28"/>
          <w:lang w:val="en-GB"/>
        </w:rPr>
        <w:t xml:space="preserve"> M. </w:t>
      </w:r>
      <w:proofErr w:type="spellStart"/>
      <w:r w:rsidRPr="001103A2">
        <w:rPr>
          <w:rFonts w:ascii="Calibri" w:hAnsi="Calibri" w:cs="Calibri"/>
          <w:sz w:val="28"/>
          <w:szCs w:val="28"/>
          <w:lang w:val="en-GB"/>
        </w:rPr>
        <w:t>Hiriyanna</w:t>
      </w:r>
      <w:proofErr w:type="spellEnd"/>
      <w:r w:rsidRPr="001103A2">
        <w:rPr>
          <w:rFonts w:ascii="Calibri" w:hAnsi="Calibri" w:cs="Calibri"/>
          <w:sz w:val="28"/>
          <w:szCs w:val="28"/>
          <w:lang w:val="en-GB"/>
        </w:rPr>
        <w:t xml:space="preserve">: </w:t>
      </w:r>
      <w:r w:rsidRPr="001103A2">
        <w:rPr>
          <w:rFonts w:ascii="Calibri" w:hAnsi="Calibri" w:cs="Calibri"/>
          <w:i/>
          <w:iCs/>
          <w:sz w:val="28"/>
          <w:szCs w:val="28"/>
          <w:lang w:val="en-GB"/>
        </w:rPr>
        <w:t>The Essential of Indian Philosophy</w:t>
      </w:r>
      <w:r w:rsidRPr="001103A2">
        <w:rPr>
          <w:rFonts w:ascii="Calibri" w:hAnsi="Calibri" w:cs="Calibri"/>
          <w:sz w:val="28"/>
          <w:szCs w:val="28"/>
          <w:lang w:val="en-GB"/>
        </w:rPr>
        <w:t xml:space="preserve">. </w:t>
      </w:r>
      <w:r w:rsidRPr="001103A2">
        <w:rPr>
          <w:rFonts w:ascii="Calibri" w:hAnsi="Calibri" w:cs="Calibri"/>
          <w:sz w:val="28"/>
          <w:szCs w:val="28"/>
        </w:rPr>
        <w:t>(Trad. esp. Ed. Sudamericana, pág. 198.)</w:t>
      </w:r>
    </w:p>
    <w:p w14:paraId="590C7640" w14:textId="77777777" w:rsidR="000E0B5D" w:rsidRPr="001103A2" w:rsidRDefault="000E0B5D" w:rsidP="00017442">
      <w:pPr>
        <w:rPr>
          <w:rFonts w:ascii="Calibri" w:hAnsi="Calibri" w:cs="Calibri"/>
          <w:sz w:val="28"/>
          <w:szCs w:val="28"/>
        </w:rPr>
      </w:pPr>
    </w:p>
    <w:p w14:paraId="6BEF48F0"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41</w:t>
      </w:r>
    </w:p>
    <w:p w14:paraId="55CE1D4A" w14:textId="77777777" w:rsidR="00027BA4" w:rsidRPr="001103A2" w:rsidRDefault="00027BA4" w:rsidP="00027BA4">
      <w:pPr>
        <w:numPr>
          <w:ilvl w:val="0"/>
          <w:numId w:val="9"/>
        </w:numPr>
        <w:rPr>
          <w:rFonts w:ascii="Calibri" w:hAnsi="Calibri" w:cs="Calibri"/>
          <w:sz w:val="28"/>
          <w:szCs w:val="28"/>
        </w:rPr>
      </w:pPr>
      <w:r w:rsidRPr="001103A2">
        <w:rPr>
          <w:rFonts w:ascii="Calibri" w:hAnsi="Calibri" w:cs="Calibri"/>
          <w:b/>
          <w:bCs/>
          <w:sz w:val="28"/>
          <w:szCs w:val="28"/>
        </w:rPr>
        <w:t>Envoltura material</w:t>
      </w:r>
      <w:r w:rsidRPr="001103A2">
        <w:rPr>
          <w:rFonts w:ascii="Calibri" w:hAnsi="Calibri" w:cs="Calibri"/>
          <w:sz w:val="28"/>
          <w:szCs w:val="28"/>
        </w:rPr>
        <w:t xml:space="preserve"> («</w:t>
      </w:r>
      <w:proofErr w:type="spellStart"/>
      <w:r w:rsidRPr="001103A2">
        <w:rPr>
          <w:rFonts w:ascii="Calibri" w:hAnsi="Calibri" w:cs="Calibri"/>
          <w:sz w:val="28"/>
          <w:szCs w:val="28"/>
        </w:rPr>
        <w:t>annamaya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kosha</w:t>
      </w:r>
      <w:proofErr w:type="spellEnd"/>
      <w:r w:rsidRPr="001103A2">
        <w:rPr>
          <w:rFonts w:ascii="Calibri" w:hAnsi="Calibri" w:cs="Calibri"/>
          <w:sz w:val="28"/>
          <w:szCs w:val="28"/>
        </w:rPr>
        <w:t>»). En el primer nivel del desarrollo espiritual 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se identifica con el cuerpo. </w:t>
      </w:r>
    </w:p>
    <w:p w14:paraId="5F4694B2" w14:textId="77777777" w:rsidR="00027BA4" w:rsidRPr="001103A2" w:rsidRDefault="00027BA4" w:rsidP="00027BA4">
      <w:pPr>
        <w:numPr>
          <w:ilvl w:val="0"/>
          <w:numId w:val="9"/>
        </w:numPr>
        <w:rPr>
          <w:rFonts w:ascii="Calibri" w:hAnsi="Calibri" w:cs="Calibri"/>
          <w:sz w:val="28"/>
          <w:szCs w:val="28"/>
        </w:rPr>
      </w:pPr>
      <w:r w:rsidRPr="001103A2">
        <w:rPr>
          <w:rFonts w:ascii="Calibri" w:hAnsi="Calibri" w:cs="Calibri"/>
          <w:b/>
          <w:bCs/>
          <w:sz w:val="28"/>
          <w:szCs w:val="28"/>
        </w:rPr>
        <w:t>Envoltura vital</w:t>
      </w:r>
      <w:r w:rsidRPr="001103A2">
        <w:rPr>
          <w:rFonts w:ascii="Calibri" w:hAnsi="Calibri" w:cs="Calibri"/>
          <w:sz w:val="28"/>
          <w:szCs w:val="28"/>
        </w:rPr>
        <w:t xml:space="preserve"> («</w:t>
      </w:r>
      <w:proofErr w:type="spellStart"/>
      <w:r w:rsidRPr="001103A2">
        <w:rPr>
          <w:rFonts w:ascii="Calibri" w:hAnsi="Calibri" w:cs="Calibri"/>
          <w:sz w:val="28"/>
          <w:szCs w:val="28"/>
        </w:rPr>
        <w:t>pranamaya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kosha</w:t>
      </w:r>
      <w:proofErr w:type="spellEnd"/>
      <w:r w:rsidRPr="001103A2">
        <w:rPr>
          <w:rFonts w:ascii="Calibri" w:hAnsi="Calibri" w:cs="Calibri"/>
          <w:sz w:val="28"/>
          <w:szCs w:val="28"/>
        </w:rPr>
        <w:t>»). Donde 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se identifica con las fuerzas vitales. </w:t>
      </w:r>
    </w:p>
    <w:p w14:paraId="31C35153" w14:textId="77777777" w:rsidR="00027BA4" w:rsidRPr="001103A2" w:rsidRDefault="00027BA4" w:rsidP="00027BA4">
      <w:pPr>
        <w:numPr>
          <w:ilvl w:val="0"/>
          <w:numId w:val="9"/>
        </w:numPr>
        <w:rPr>
          <w:rFonts w:ascii="Calibri" w:hAnsi="Calibri" w:cs="Calibri"/>
          <w:sz w:val="28"/>
          <w:szCs w:val="28"/>
        </w:rPr>
      </w:pPr>
      <w:r w:rsidRPr="001103A2">
        <w:rPr>
          <w:rFonts w:ascii="Calibri" w:hAnsi="Calibri" w:cs="Calibri"/>
          <w:b/>
          <w:bCs/>
          <w:sz w:val="28"/>
          <w:szCs w:val="28"/>
        </w:rPr>
        <w:t>Envoltura sensorial</w:t>
      </w:r>
      <w:r w:rsidRPr="001103A2">
        <w:rPr>
          <w:rFonts w:ascii="Calibri" w:hAnsi="Calibri" w:cs="Calibri"/>
          <w:sz w:val="28"/>
          <w:szCs w:val="28"/>
        </w:rPr>
        <w:t xml:space="preserve"> («</w:t>
      </w:r>
      <w:proofErr w:type="spellStart"/>
      <w:r w:rsidRPr="001103A2">
        <w:rPr>
          <w:rFonts w:ascii="Calibri" w:hAnsi="Calibri" w:cs="Calibri"/>
          <w:sz w:val="28"/>
          <w:szCs w:val="28"/>
        </w:rPr>
        <w:t>manomaya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kosha</w:t>
      </w:r>
      <w:proofErr w:type="spellEnd"/>
      <w:r w:rsidRPr="001103A2">
        <w:rPr>
          <w:rFonts w:ascii="Calibri" w:hAnsi="Calibri" w:cs="Calibri"/>
          <w:sz w:val="28"/>
          <w:szCs w:val="28"/>
        </w:rPr>
        <w:t>»). En ella hay una identificación del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con «manas» o el conocimiento sensorial. </w:t>
      </w:r>
    </w:p>
    <w:p w14:paraId="2D139CC5" w14:textId="77777777" w:rsidR="00027BA4" w:rsidRPr="001103A2" w:rsidRDefault="00027BA4" w:rsidP="00027BA4">
      <w:pPr>
        <w:numPr>
          <w:ilvl w:val="0"/>
          <w:numId w:val="9"/>
        </w:numPr>
        <w:rPr>
          <w:rFonts w:ascii="Calibri" w:hAnsi="Calibri" w:cs="Calibri"/>
          <w:sz w:val="28"/>
          <w:szCs w:val="28"/>
        </w:rPr>
      </w:pPr>
      <w:r w:rsidRPr="001103A2">
        <w:rPr>
          <w:rFonts w:ascii="Calibri" w:hAnsi="Calibri" w:cs="Calibri"/>
          <w:b/>
          <w:bCs/>
          <w:sz w:val="28"/>
          <w:szCs w:val="28"/>
        </w:rPr>
        <w:t>Envoltura intelectiva</w:t>
      </w:r>
      <w:r w:rsidRPr="001103A2">
        <w:rPr>
          <w:rFonts w:ascii="Calibri" w:hAnsi="Calibri" w:cs="Calibri"/>
          <w:sz w:val="28"/>
          <w:szCs w:val="28"/>
        </w:rPr>
        <w:t xml:space="preserve"> («</w:t>
      </w:r>
      <w:proofErr w:type="spellStart"/>
      <w:r w:rsidRPr="001103A2">
        <w:rPr>
          <w:rFonts w:ascii="Calibri" w:hAnsi="Calibri" w:cs="Calibri"/>
          <w:sz w:val="28"/>
          <w:szCs w:val="28"/>
        </w:rPr>
        <w:t>vijnanamaya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kosha</w:t>
      </w:r>
      <w:proofErr w:type="spellEnd"/>
      <w:r w:rsidRPr="001103A2">
        <w:rPr>
          <w:rFonts w:ascii="Calibri" w:hAnsi="Calibri" w:cs="Calibri"/>
          <w:sz w:val="28"/>
          <w:szCs w:val="28"/>
        </w:rPr>
        <w:t>»). Identificación con la mente o facultad de pensar. Es 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como sujeto de conocimiento. </w:t>
      </w:r>
    </w:p>
    <w:p w14:paraId="6471ED35" w14:textId="77777777" w:rsidR="00027BA4" w:rsidRPr="001103A2" w:rsidRDefault="00027BA4" w:rsidP="00027BA4">
      <w:pPr>
        <w:numPr>
          <w:ilvl w:val="0"/>
          <w:numId w:val="9"/>
        </w:numPr>
        <w:rPr>
          <w:rFonts w:ascii="Calibri" w:hAnsi="Calibri" w:cs="Calibri"/>
          <w:sz w:val="28"/>
          <w:szCs w:val="28"/>
        </w:rPr>
      </w:pPr>
      <w:r w:rsidRPr="001103A2">
        <w:rPr>
          <w:rFonts w:ascii="Calibri" w:hAnsi="Calibri" w:cs="Calibri"/>
          <w:b/>
          <w:bCs/>
          <w:sz w:val="28"/>
          <w:szCs w:val="28"/>
        </w:rPr>
        <w:lastRenderedPageBreak/>
        <w:t>Envoltura de plenitud</w:t>
      </w:r>
      <w:r w:rsidRPr="001103A2">
        <w:rPr>
          <w:rFonts w:ascii="Calibri" w:hAnsi="Calibri" w:cs="Calibri"/>
          <w:sz w:val="28"/>
          <w:szCs w:val="28"/>
        </w:rPr>
        <w:t xml:space="preserve"> («</w:t>
      </w:r>
      <w:proofErr w:type="spellStart"/>
      <w:r w:rsidRPr="001103A2">
        <w:rPr>
          <w:rFonts w:ascii="Calibri" w:hAnsi="Calibri" w:cs="Calibri"/>
          <w:sz w:val="28"/>
          <w:szCs w:val="28"/>
        </w:rPr>
        <w:t>anandamaya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kosha</w:t>
      </w:r>
      <w:proofErr w:type="spellEnd"/>
      <w:r w:rsidRPr="001103A2">
        <w:rPr>
          <w:rFonts w:ascii="Calibri" w:hAnsi="Calibri" w:cs="Calibri"/>
          <w:sz w:val="28"/>
          <w:szCs w:val="28"/>
        </w:rPr>
        <w:t>»). (Beatitud en terminología mística cristiana.) Es la última envoltura que encubre a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o al Ser real. El descubrimiento de la conciencia de unidad o conciencia iluminada está acompañado de plenitud o beatitud. </w:t>
      </w:r>
    </w:p>
    <w:p w14:paraId="01A5FA93"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La existencia de la esencia del «</w:t>
      </w:r>
      <w:proofErr w:type="spellStart"/>
      <w:r w:rsidRPr="001103A2">
        <w:rPr>
          <w:rFonts w:ascii="Calibri" w:hAnsi="Calibri" w:cs="Calibri"/>
          <w:sz w:val="28"/>
          <w:szCs w:val="28"/>
        </w:rPr>
        <w:t>jiva</w:t>
      </w:r>
      <w:proofErr w:type="spellEnd"/>
      <w:r w:rsidRPr="001103A2">
        <w:rPr>
          <w:rFonts w:ascii="Calibri" w:hAnsi="Calibri" w:cs="Calibri"/>
          <w:sz w:val="28"/>
          <w:szCs w:val="28"/>
        </w:rPr>
        <w:t>» puede establecerse bajo las envolturas, teniendo en cuenta que cada envoltura tiene en su interior (como esencia) el principio de la inmediatez.</w:t>
      </w:r>
    </w:p>
    <w:p w14:paraId="578A9797"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2. La relación entre el «</w:t>
      </w:r>
      <w:proofErr w:type="spellStart"/>
      <w:r w:rsidRPr="001103A2">
        <w:rPr>
          <w:rFonts w:ascii="Calibri" w:hAnsi="Calibri" w:cs="Calibri"/>
          <w:b/>
          <w:bCs/>
          <w:sz w:val="28"/>
          <w:szCs w:val="28"/>
        </w:rPr>
        <w:t>jiva</w:t>
      </w:r>
      <w:proofErr w:type="spellEnd"/>
      <w:r w:rsidRPr="001103A2">
        <w:rPr>
          <w:rFonts w:ascii="Calibri" w:hAnsi="Calibri" w:cs="Calibri"/>
          <w:b/>
          <w:bCs/>
          <w:sz w:val="28"/>
          <w:szCs w:val="28"/>
        </w:rPr>
        <w:t>» y el universo (microcosmos-macrocosmos).</w:t>
      </w:r>
    </w:p>
    <w:p w14:paraId="7AE672EA"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Hemos hecho una distinción para entendernos.</w:t>
      </w:r>
    </w:p>
    <w:p w14:paraId="6AD5A1BE" w14:textId="77777777" w:rsidR="000E0B5D" w:rsidRPr="001103A2" w:rsidRDefault="000E0B5D" w:rsidP="00017442">
      <w:pPr>
        <w:rPr>
          <w:rFonts w:ascii="Calibri" w:hAnsi="Calibri" w:cs="Calibri"/>
          <w:sz w:val="28"/>
          <w:szCs w:val="28"/>
        </w:rPr>
      </w:pPr>
    </w:p>
    <w:p w14:paraId="61C05E27"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42</w:t>
      </w:r>
    </w:p>
    <w:p w14:paraId="2BE8F3F5" w14:textId="63AD202B" w:rsidR="00027BA4" w:rsidRPr="001103A2" w:rsidRDefault="00027BA4" w:rsidP="00027BA4">
      <w:pPr>
        <w:rPr>
          <w:rFonts w:ascii="Calibri" w:hAnsi="Calibri" w:cs="Calibri"/>
          <w:sz w:val="28"/>
          <w:szCs w:val="28"/>
        </w:rPr>
      </w:pPr>
      <w:r w:rsidRPr="001103A2">
        <w:rPr>
          <w:rFonts w:ascii="Calibri" w:hAnsi="Calibri" w:cs="Calibri"/>
          <w:sz w:val="28"/>
          <w:szCs w:val="28"/>
        </w:rPr>
        <w:t xml:space="preserve">(desde el punto de vista del conocimiento empírico) entre el universo manifestado y el sujeto que lo percibe. Pero la persona humana se presenta como la unión del yo espiritual con el cuerpo material. Desde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esta unión es una mera apariencia, ya que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niega que pueda haber relación entre dos entidades tan dispares como son el espíritu y la materia.</w:t>
      </w:r>
    </w:p>
    <w:p w14:paraId="22E3C629"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Sankara dice: «El yo o elemento yo se opone de tal manera al no-yo o elemento tú, que nunca se puede predicar el uno del otro» (1). En esta relación la oposición entre yo y no-</w:t>
      </w:r>
      <w:proofErr w:type="gramStart"/>
      <w:r w:rsidRPr="001103A2">
        <w:rPr>
          <w:rFonts w:ascii="Calibri" w:hAnsi="Calibri" w:cs="Calibri"/>
          <w:sz w:val="28"/>
          <w:szCs w:val="28"/>
        </w:rPr>
        <w:t>yo trae</w:t>
      </w:r>
      <w:proofErr w:type="gramEnd"/>
      <w:r w:rsidRPr="001103A2">
        <w:rPr>
          <w:rFonts w:ascii="Calibri" w:hAnsi="Calibri" w:cs="Calibri"/>
          <w:sz w:val="28"/>
          <w:szCs w:val="28"/>
        </w:rPr>
        <w:t xml:space="preserve"> como consecuencia que uno de los dos términos (el no-yo) sea falso o irreal y el otro (el yo) real.</w:t>
      </w:r>
    </w:p>
    <w:p w14:paraId="1735E9AA"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 xml:space="preserve">No hay que olvidar, sin embargo, que ser falso o real significa en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ser fenoménico. El objeto no es, pues, independiente del conocimiento que de él tiene el «</w:t>
      </w:r>
      <w:proofErr w:type="spellStart"/>
      <w:r w:rsidRPr="001103A2">
        <w:rPr>
          <w:rFonts w:ascii="Calibri" w:hAnsi="Calibri" w:cs="Calibri"/>
          <w:sz w:val="28"/>
          <w:szCs w:val="28"/>
        </w:rPr>
        <w:t>jiva</w:t>
      </w:r>
      <w:proofErr w:type="spellEnd"/>
      <w:r w:rsidRPr="001103A2">
        <w:rPr>
          <w:rFonts w:ascii="Calibri" w:hAnsi="Calibri" w:cs="Calibri"/>
          <w:sz w:val="28"/>
          <w:szCs w:val="28"/>
        </w:rPr>
        <w:t>». Es pues irreal desde el nivel de conciencia de la Verdad suprema y es real desde el conocimiento empírico que origina «</w:t>
      </w:r>
      <w:proofErr w:type="spellStart"/>
      <w:r w:rsidRPr="001103A2">
        <w:rPr>
          <w:rFonts w:ascii="Calibri" w:hAnsi="Calibri" w:cs="Calibri"/>
          <w:sz w:val="28"/>
          <w:szCs w:val="28"/>
        </w:rPr>
        <w:t>avidya</w:t>
      </w:r>
      <w:proofErr w:type="spellEnd"/>
      <w:r w:rsidRPr="001103A2">
        <w:rPr>
          <w:rFonts w:ascii="Calibri" w:hAnsi="Calibri" w:cs="Calibri"/>
          <w:sz w:val="28"/>
          <w:szCs w:val="28"/>
        </w:rPr>
        <w:t>». El mundo material es consecuencia de «Maya» o ilusión cósmica, mientras que la parte del mundo material que sirve de envoltura al «</w:t>
      </w:r>
      <w:proofErr w:type="spellStart"/>
      <w:r w:rsidRPr="001103A2">
        <w:rPr>
          <w:rFonts w:ascii="Calibri" w:hAnsi="Calibri" w:cs="Calibri"/>
          <w:sz w:val="28"/>
          <w:szCs w:val="28"/>
        </w:rPr>
        <w:t>jiva</w:t>
      </w:r>
      <w:proofErr w:type="spellEnd"/>
      <w:r w:rsidRPr="001103A2">
        <w:rPr>
          <w:rFonts w:ascii="Calibri" w:hAnsi="Calibri" w:cs="Calibri"/>
          <w:sz w:val="28"/>
          <w:szCs w:val="28"/>
        </w:rPr>
        <w:t>», parece ser que se origina en la ignorancia particular o «</w:t>
      </w:r>
      <w:proofErr w:type="spellStart"/>
      <w:r w:rsidRPr="001103A2">
        <w:rPr>
          <w:rFonts w:ascii="Calibri" w:hAnsi="Calibri" w:cs="Calibri"/>
          <w:sz w:val="28"/>
          <w:szCs w:val="28"/>
        </w:rPr>
        <w:t>avidya</w:t>
      </w:r>
      <w:proofErr w:type="spellEnd"/>
      <w:r w:rsidRPr="001103A2">
        <w:rPr>
          <w:rFonts w:ascii="Calibri" w:hAnsi="Calibri" w:cs="Calibri"/>
          <w:sz w:val="28"/>
          <w:szCs w:val="28"/>
        </w:rPr>
        <w:t>» del «</w:t>
      </w:r>
      <w:proofErr w:type="spellStart"/>
      <w:r w:rsidRPr="001103A2">
        <w:rPr>
          <w:rFonts w:ascii="Calibri" w:hAnsi="Calibri" w:cs="Calibri"/>
          <w:sz w:val="28"/>
          <w:szCs w:val="28"/>
        </w:rPr>
        <w:t>jiva</w:t>
      </w:r>
      <w:proofErr w:type="spellEnd"/>
      <w:r w:rsidRPr="001103A2">
        <w:rPr>
          <w:rFonts w:ascii="Calibri" w:hAnsi="Calibri" w:cs="Calibri"/>
          <w:sz w:val="28"/>
          <w:szCs w:val="28"/>
        </w:rPr>
        <w:t>». «Así como todo el universo es</w:t>
      </w:r>
    </w:p>
    <w:p w14:paraId="0A51DF46" w14:textId="77777777" w:rsidR="00027BA4" w:rsidRPr="001103A2" w:rsidRDefault="00000000" w:rsidP="00027BA4">
      <w:pPr>
        <w:rPr>
          <w:rFonts w:ascii="Calibri" w:hAnsi="Calibri" w:cs="Calibri"/>
          <w:sz w:val="28"/>
          <w:szCs w:val="28"/>
        </w:rPr>
      </w:pPr>
      <w:r>
        <w:rPr>
          <w:rFonts w:ascii="Calibri" w:hAnsi="Calibri" w:cs="Calibri"/>
          <w:sz w:val="28"/>
          <w:szCs w:val="28"/>
        </w:rPr>
        <w:pict w14:anchorId="124E5284">
          <v:rect id="_x0000_i1040" style="width:0;height:1.5pt" o:hralign="center" o:hrstd="t" o:hr="t" fillcolor="#a0a0a0" stroked="f"/>
        </w:pict>
      </w:r>
    </w:p>
    <w:p w14:paraId="01EF42F8"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Comentario al «Vedanta Sutra» tomado de </w:t>
      </w:r>
      <w:proofErr w:type="spellStart"/>
      <w:r w:rsidRPr="001103A2">
        <w:rPr>
          <w:rFonts w:ascii="Calibri" w:hAnsi="Calibri" w:cs="Calibri"/>
          <w:b/>
          <w:bCs/>
          <w:sz w:val="28"/>
          <w:szCs w:val="28"/>
        </w:rPr>
        <w:t>Hiriyama</w:t>
      </w:r>
      <w:proofErr w:type="spellEnd"/>
      <w:r w:rsidRPr="001103A2">
        <w:rPr>
          <w:rFonts w:ascii="Calibri" w:hAnsi="Calibri" w:cs="Calibri"/>
          <w:sz w:val="28"/>
          <w:szCs w:val="28"/>
        </w:rPr>
        <w:t xml:space="preserve">: </w:t>
      </w:r>
      <w:r w:rsidRPr="001103A2">
        <w:rPr>
          <w:rFonts w:ascii="Calibri" w:hAnsi="Calibri" w:cs="Calibri"/>
          <w:i/>
          <w:iCs/>
          <w:sz w:val="28"/>
          <w:szCs w:val="28"/>
        </w:rPr>
        <w:t>O. c.</w:t>
      </w:r>
      <w:r w:rsidRPr="001103A2">
        <w:rPr>
          <w:rFonts w:ascii="Calibri" w:hAnsi="Calibri" w:cs="Calibri"/>
          <w:sz w:val="28"/>
          <w:szCs w:val="28"/>
        </w:rPr>
        <w:t>, pág. 203.</w:t>
      </w:r>
    </w:p>
    <w:p w14:paraId="01EF6579" w14:textId="77777777" w:rsidR="00027BA4" w:rsidRPr="001103A2" w:rsidRDefault="00027BA4" w:rsidP="00017442">
      <w:pPr>
        <w:rPr>
          <w:rFonts w:ascii="Calibri" w:hAnsi="Calibri" w:cs="Calibri"/>
          <w:sz w:val="28"/>
          <w:szCs w:val="28"/>
        </w:rPr>
      </w:pPr>
    </w:p>
    <w:p w14:paraId="53C400FD"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43</w:t>
      </w:r>
    </w:p>
    <w:p w14:paraId="2166BE22" w14:textId="511BFD9E" w:rsidR="00027BA4" w:rsidRPr="001103A2" w:rsidRDefault="00027BA4" w:rsidP="00027BA4">
      <w:pPr>
        <w:rPr>
          <w:rFonts w:ascii="Calibri" w:hAnsi="Calibri" w:cs="Calibri"/>
          <w:sz w:val="28"/>
          <w:szCs w:val="28"/>
        </w:rPr>
      </w:pPr>
      <w:r w:rsidRPr="001103A2">
        <w:rPr>
          <w:rFonts w:ascii="Calibri" w:hAnsi="Calibri" w:cs="Calibri"/>
          <w:sz w:val="28"/>
          <w:szCs w:val="28"/>
        </w:rPr>
        <w:t>efecto de "Maya", se considera que las porciones del universo que constituyen los aditamentos de un yo individual como el cuerpo físico y el órgano interno ("</w:t>
      </w:r>
      <w:proofErr w:type="spellStart"/>
      <w:r w:rsidRPr="001103A2">
        <w:rPr>
          <w:rFonts w:ascii="Calibri" w:hAnsi="Calibri" w:cs="Calibri"/>
          <w:sz w:val="28"/>
          <w:szCs w:val="28"/>
        </w:rPr>
        <w:t>antakarana</w:t>
      </w:r>
      <w:proofErr w:type="spellEnd"/>
      <w:r w:rsidRPr="001103A2">
        <w:rPr>
          <w:rFonts w:ascii="Calibri" w:hAnsi="Calibri" w:cs="Calibri"/>
          <w:sz w:val="28"/>
          <w:szCs w:val="28"/>
        </w:rPr>
        <w:t>") derivan del mismo "</w:t>
      </w:r>
      <w:proofErr w:type="spellStart"/>
      <w:r w:rsidRPr="001103A2">
        <w:rPr>
          <w:rFonts w:ascii="Calibri" w:hAnsi="Calibri" w:cs="Calibri"/>
          <w:sz w:val="28"/>
          <w:szCs w:val="28"/>
        </w:rPr>
        <w:t>avidya</w:t>
      </w:r>
      <w:proofErr w:type="spellEnd"/>
      <w:r w:rsidRPr="001103A2">
        <w:rPr>
          <w:rFonts w:ascii="Calibri" w:hAnsi="Calibri" w:cs="Calibri"/>
          <w:sz w:val="28"/>
          <w:szCs w:val="28"/>
        </w:rPr>
        <w:t>" de ese yo particular» (1).</w:t>
      </w:r>
    </w:p>
    <w:p w14:paraId="7D98D81E"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Así pues, los distintos agregados del mundo y del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empírico originan distintas maneras de ser conocidos uno y otro. Originan distintas representaciones: el universo fenoménico o </w:t>
      </w:r>
      <w:proofErr w:type="gramStart"/>
      <w:r w:rsidRPr="001103A2">
        <w:rPr>
          <w:rFonts w:ascii="Calibri" w:hAnsi="Calibri" w:cs="Calibri"/>
          <w:sz w:val="28"/>
          <w:szCs w:val="28"/>
        </w:rPr>
        <w:t>macrocosmos</w:t>
      </w:r>
      <w:proofErr w:type="gramEnd"/>
      <w:r w:rsidRPr="001103A2">
        <w:rPr>
          <w:rFonts w:ascii="Calibri" w:hAnsi="Calibri" w:cs="Calibri"/>
          <w:sz w:val="28"/>
          <w:szCs w:val="28"/>
        </w:rPr>
        <w:t xml:space="preserve"> por un lado, y el complejo humano o microcosmos por otro. Saguna-Brahman o Brahman con cualidades («</w:t>
      </w:r>
      <w:proofErr w:type="spellStart"/>
      <w:r w:rsidRPr="001103A2">
        <w:rPr>
          <w:rFonts w:ascii="Calibri" w:hAnsi="Calibri" w:cs="Calibri"/>
          <w:sz w:val="28"/>
          <w:szCs w:val="28"/>
        </w:rPr>
        <w:t>nama</w:t>
      </w:r>
      <w:proofErr w:type="spellEnd"/>
      <w:r w:rsidRPr="001103A2">
        <w:rPr>
          <w:rFonts w:ascii="Calibri" w:hAnsi="Calibri" w:cs="Calibri"/>
          <w:sz w:val="28"/>
          <w:szCs w:val="28"/>
        </w:rPr>
        <w:t>» y «</w:t>
      </w:r>
      <w:proofErr w:type="spellStart"/>
      <w:r w:rsidRPr="001103A2">
        <w:rPr>
          <w:rFonts w:ascii="Calibri" w:hAnsi="Calibri" w:cs="Calibri"/>
          <w:sz w:val="28"/>
          <w:szCs w:val="28"/>
        </w:rPr>
        <w:t>rupa</w:t>
      </w:r>
      <w:proofErr w:type="spellEnd"/>
      <w:r w:rsidRPr="001103A2">
        <w:rPr>
          <w:rFonts w:ascii="Calibri" w:hAnsi="Calibri" w:cs="Calibri"/>
          <w:sz w:val="28"/>
          <w:szCs w:val="28"/>
        </w:rPr>
        <w:t>») es la manifestación múltiple de Brahman. Es el universo manifestado que tiene por causa la ilusión de Maya y no a lo Real que no es causa de nada.</w:t>
      </w:r>
    </w:p>
    <w:p w14:paraId="6BA7F8D2"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Este universo que es percibido como una sucesión de causas y efectos es el correlativo cósmico del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En el sentido de </w:t>
      </w:r>
      <w:proofErr w:type="gramStart"/>
      <w:r w:rsidRPr="001103A2">
        <w:rPr>
          <w:rFonts w:ascii="Calibri" w:hAnsi="Calibri" w:cs="Calibri"/>
          <w:sz w:val="28"/>
          <w:szCs w:val="28"/>
        </w:rPr>
        <w:t>que</w:t>
      </w:r>
      <w:proofErr w:type="gramEnd"/>
      <w:r w:rsidRPr="001103A2">
        <w:rPr>
          <w:rFonts w:ascii="Calibri" w:hAnsi="Calibri" w:cs="Calibri"/>
          <w:sz w:val="28"/>
          <w:szCs w:val="28"/>
        </w:rPr>
        <w:t xml:space="preserve"> así como Maya es la causa de que aparezca una manifestación múltiple, de la misma manera la ilusión del «</w:t>
      </w:r>
      <w:proofErr w:type="spellStart"/>
      <w:r w:rsidRPr="001103A2">
        <w:rPr>
          <w:rFonts w:ascii="Calibri" w:hAnsi="Calibri" w:cs="Calibri"/>
          <w:sz w:val="28"/>
          <w:szCs w:val="28"/>
        </w:rPr>
        <w:t>jiva</w:t>
      </w:r>
      <w:proofErr w:type="spellEnd"/>
      <w:r w:rsidRPr="001103A2">
        <w:rPr>
          <w:rFonts w:ascii="Calibri" w:hAnsi="Calibri" w:cs="Calibri"/>
          <w:sz w:val="28"/>
          <w:szCs w:val="28"/>
        </w:rPr>
        <w:t>», el cual no es otro que «</w:t>
      </w:r>
      <w:proofErr w:type="spellStart"/>
      <w:r w:rsidRPr="001103A2">
        <w:rPr>
          <w:rFonts w:ascii="Calibri" w:hAnsi="Calibri" w:cs="Calibri"/>
          <w:sz w:val="28"/>
          <w:szCs w:val="28"/>
        </w:rPr>
        <w:t>ātman</w:t>
      </w:r>
      <w:proofErr w:type="spellEnd"/>
      <w:r w:rsidRPr="001103A2">
        <w:rPr>
          <w:rFonts w:ascii="Calibri" w:hAnsi="Calibri" w:cs="Calibri"/>
          <w:sz w:val="28"/>
          <w:szCs w:val="28"/>
        </w:rPr>
        <w:t>» con la interposición de una limitación o «</w:t>
      </w:r>
      <w:proofErr w:type="spellStart"/>
      <w:r w:rsidRPr="001103A2">
        <w:rPr>
          <w:rFonts w:ascii="Calibri" w:hAnsi="Calibri" w:cs="Calibri"/>
          <w:sz w:val="28"/>
          <w:szCs w:val="28"/>
        </w:rPr>
        <w:t>upadhi</w:t>
      </w:r>
      <w:proofErr w:type="spellEnd"/>
      <w:r w:rsidRPr="001103A2">
        <w:rPr>
          <w:rFonts w:ascii="Calibri" w:hAnsi="Calibri" w:cs="Calibri"/>
          <w:sz w:val="28"/>
          <w:szCs w:val="28"/>
        </w:rPr>
        <w:t>» (</w:t>
      </w:r>
      <w:proofErr w:type="spellStart"/>
      <w:r w:rsidRPr="001103A2">
        <w:rPr>
          <w:rFonts w:ascii="Calibri" w:hAnsi="Calibri" w:cs="Calibri"/>
          <w:sz w:val="28"/>
          <w:szCs w:val="28"/>
        </w:rPr>
        <w:t>spadhica</w:t>
      </w:r>
      <w:proofErr w:type="spellEnd"/>
      <w:r w:rsidRPr="001103A2">
        <w:rPr>
          <w:rFonts w:ascii="Calibri" w:hAnsi="Calibri" w:cs="Calibri"/>
          <w:sz w:val="28"/>
          <w:szCs w:val="28"/>
        </w:rPr>
        <w:t>-brama), crea el microcosmos que es el hombre.</w:t>
      </w:r>
    </w:p>
    <w:p w14:paraId="26018F4B"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El alma individual o «</w:t>
      </w:r>
      <w:proofErr w:type="spellStart"/>
      <w:r w:rsidRPr="001103A2">
        <w:rPr>
          <w:rFonts w:ascii="Calibri" w:hAnsi="Calibri" w:cs="Calibri"/>
          <w:sz w:val="28"/>
          <w:szCs w:val="28"/>
        </w:rPr>
        <w:t>jiva</w:t>
      </w:r>
      <w:proofErr w:type="spellEnd"/>
      <w:r w:rsidRPr="001103A2">
        <w:rPr>
          <w:rFonts w:ascii="Calibri" w:hAnsi="Calibri" w:cs="Calibri"/>
          <w:sz w:val="28"/>
          <w:szCs w:val="28"/>
        </w:rPr>
        <w:t>» es, pues, a la vez diferente e idéntica a Brahman, visto desde el cono-</w:t>
      </w:r>
    </w:p>
    <w:p w14:paraId="24E30597" w14:textId="77777777" w:rsidR="00027BA4" w:rsidRPr="001103A2" w:rsidRDefault="00000000" w:rsidP="00027BA4">
      <w:pPr>
        <w:rPr>
          <w:rFonts w:ascii="Calibri" w:hAnsi="Calibri" w:cs="Calibri"/>
          <w:sz w:val="28"/>
          <w:szCs w:val="28"/>
        </w:rPr>
      </w:pPr>
      <w:r>
        <w:rPr>
          <w:rFonts w:ascii="Calibri" w:hAnsi="Calibri" w:cs="Calibri"/>
          <w:sz w:val="28"/>
          <w:szCs w:val="28"/>
        </w:rPr>
        <w:pict w14:anchorId="4A0C451B">
          <v:rect id="_x0000_i1041" style="width:0;height:1.5pt" o:hralign="center" o:hrstd="t" o:hr="t" fillcolor="#a0a0a0" stroked="f"/>
        </w:pict>
      </w:r>
    </w:p>
    <w:p w14:paraId="345A476D" w14:textId="77777777" w:rsidR="00027BA4" w:rsidRPr="001103A2" w:rsidRDefault="00027BA4" w:rsidP="00027BA4">
      <w:pPr>
        <w:rPr>
          <w:rFonts w:ascii="Calibri" w:hAnsi="Calibri" w:cs="Calibri"/>
          <w:sz w:val="28"/>
          <w:szCs w:val="28"/>
          <w:lang w:val="en-GB"/>
        </w:rPr>
      </w:pPr>
      <w:r w:rsidRPr="001103A2">
        <w:rPr>
          <w:rFonts w:ascii="Calibri" w:hAnsi="Calibri" w:cs="Calibri"/>
          <w:b/>
          <w:bCs/>
          <w:sz w:val="28"/>
          <w:szCs w:val="28"/>
          <w:lang w:val="en-GB"/>
        </w:rPr>
        <w:t>(1)</w:t>
      </w:r>
      <w:r w:rsidRPr="001103A2">
        <w:rPr>
          <w:rFonts w:ascii="Calibri" w:hAnsi="Calibri" w:cs="Calibri"/>
          <w:sz w:val="28"/>
          <w:szCs w:val="28"/>
          <w:lang w:val="en-GB"/>
        </w:rPr>
        <w:t xml:space="preserve"> M. </w:t>
      </w:r>
      <w:proofErr w:type="spellStart"/>
      <w:r w:rsidRPr="001103A2">
        <w:rPr>
          <w:rFonts w:ascii="Calibri" w:hAnsi="Calibri" w:cs="Calibri"/>
          <w:sz w:val="28"/>
          <w:szCs w:val="28"/>
          <w:lang w:val="en-GB"/>
        </w:rPr>
        <w:t>Hiriyanna</w:t>
      </w:r>
      <w:proofErr w:type="spellEnd"/>
      <w:r w:rsidRPr="001103A2">
        <w:rPr>
          <w:rFonts w:ascii="Calibri" w:hAnsi="Calibri" w:cs="Calibri"/>
          <w:sz w:val="28"/>
          <w:szCs w:val="28"/>
          <w:lang w:val="en-GB"/>
        </w:rPr>
        <w:t xml:space="preserve">: </w:t>
      </w:r>
      <w:r w:rsidRPr="001103A2">
        <w:rPr>
          <w:rFonts w:ascii="Calibri" w:hAnsi="Calibri" w:cs="Calibri"/>
          <w:i/>
          <w:iCs/>
          <w:sz w:val="28"/>
          <w:szCs w:val="28"/>
          <w:lang w:val="en-GB"/>
        </w:rPr>
        <w:t>O. c.</w:t>
      </w:r>
      <w:r w:rsidRPr="001103A2">
        <w:rPr>
          <w:rFonts w:ascii="Calibri" w:hAnsi="Calibri" w:cs="Calibri"/>
          <w:sz w:val="28"/>
          <w:szCs w:val="28"/>
          <w:lang w:val="en-GB"/>
        </w:rPr>
        <w:t xml:space="preserve">, </w:t>
      </w:r>
      <w:proofErr w:type="spellStart"/>
      <w:r w:rsidRPr="001103A2">
        <w:rPr>
          <w:rFonts w:ascii="Calibri" w:hAnsi="Calibri" w:cs="Calibri"/>
          <w:sz w:val="28"/>
          <w:szCs w:val="28"/>
          <w:lang w:val="en-GB"/>
        </w:rPr>
        <w:t>pág</w:t>
      </w:r>
      <w:proofErr w:type="spellEnd"/>
      <w:r w:rsidRPr="001103A2">
        <w:rPr>
          <w:rFonts w:ascii="Calibri" w:hAnsi="Calibri" w:cs="Calibri"/>
          <w:sz w:val="28"/>
          <w:szCs w:val="28"/>
          <w:lang w:val="en-GB"/>
        </w:rPr>
        <w:t>. 206.</w:t>
      </w:r>
    </w:p>
    <w:p w14:paraId="6F815C04" w14:textId="77777777" w:rsidR="00027BA4" w:rsidRPr="001103A2" w:rsidRDefault="00027BA4" w:rsidP="00017442">
      <w:pPr>
        <w:rPr>
          <w:rFonts w:ascii="Calibri" w:hAnsi="Calibri" w:cs="Calibri"/>
          <w:sz w:val="28"/>
          <w:szCs w:val="28"/>
          <w:lang w:val="en-GB"/>
        </w:rPr>
      </w:pPr>
    </w:p>
    <w:p w14:paraId="0864382E"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44</w:t>
      </w:r>
    </w:p>
    <w:p w14:paraId="07CBFAD5" w14:textId="331DB81C" w:rsidR="00027BA4" w:rsidRPr="001103A2" w:rsidRDefault="00027BA4" w:rsidP="00027BA4">
      <w:pPr>
        <w:rPr>
          <w:rFonts w:ascii="Calibri" w:hAnsi="Calibri" w:cs="Calibri"/>
          <w:sz w:val="28"/>
          <w:szCs w:val="28"/>
        </w:rPr>
      </w:pPr>
      <w:r w:rsidRPr="001103A2">
        <w:rPr>
          <w:rFonts w:ascii="Calibri" w:hAnsi="Calibri" w:cs="Calibri"/>
          <w:sz w:val="28"/>
          <w:szCs w:val="28"/>
        </w:rPr>
        <w:t xml:space="preserve">cimiento de la dualidad. Pero para Sankara, lo que afirma la realidad de la diversidad (afirmación que aparece a veces en el lenguaje de las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es sólo una concesión al pensamiento empírico habitual. Por supuesto, no hay que perder de vista en todo el desarrollo de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las dificultades que es preciso esquivar para expresar una noción no-dual con un lenguaje dual.</w:t>
      </w:r>
    </w:p>
    <w:p w14:paraId="376260BF"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lastRenderedPageBreak/>
        <w:t xml:space="preserve">De esto deducimos que «Brahman» con cualidades o universo manifestado es en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una simple concesión al conocimiento empírico de las cosas, y como este universo manifestado incluye los egos individuales, éstos concluiremos que son también </w:t>
      </w:r>
      <w:proofErr w:type="gramStart"/>
      <w:r w:rsidRPr="001103A2">
        <w:rPr>
          <w:rFonts w:ascii="Calibri" w:hAnsi="Calibri" w:cs="Calibri"/>
          <w:sz w:val="28"/>
          <w:szCs w:val="28"/>
        </w:rPr>
        <w:t>ilusorios</w:t>
      </w:r>
      <w:proofErr w:type="gramEnd"/>
      <w:r w:rsidRPr="001103A2">
        <w:rPr>
          <w:rFonts w:ascii="Calibri" w:hAnsi="Calibri" w:cs="Calibri"/>
          <w:sz w:val="28"/>
          <w:szCs w:val="28"/>
        </w:rPr>
        <w:t xml:space="preserve"> aunque nos veremos tentados a hablar de ellos en el lenguaje dual.</w:t>
      </w:r>
    </w:p>
    <w:p w14:paraId="54264F09"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 xml:space="preserve">Este lenguaje de concesión al conocimiento empírico dual lo encontramos en muchos pasajes de las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Gaudapada</w:t>
      </w:r>
      <w:proofErr w:type="spellEnd"/>
      <w:r w:rsidRPr="001103A2">
        <w:rPr>
          <w:rFonts w:ascii="Calibri" w:hAnsi="Calibri" w:cs="Calibri"/>
          <w:sz w:val="28"/>
          <w:szCs w:val="28"/>
        </w:rPr>
        <w:t xml:space="preserve"> dice: «Lo mismo que la cuerda, cuya naturaleza real no es conocida, es imaginada como serpiente, adorno, etc., de la misma manera el "</w:t>
      </w:r>
      <w:proofErr w:type="spellStart"/>
      <w:r w:rsidRPr="001103A2">
        <w:rPr>
          <w:rFonts w:ascii="Calibri" w:hAnsi="Calibri" w:cs="Calibri"/>
          <w:sz w:val="28"/>
          <w:szCs w:val="28"/>
        </w:rPr>
        <w:t>ātman</w:t>
      </w:r>
      <w:proofErr w:type="spellEnd"/>
      <w:r w:rsidRPr="001103A2">
        <w:rPr>
          <w:rFonts w:ascii="Calibri" w:hAnsi="Calibri" w:cs="Calibri"/>
          <w:sz w:val="28"/>
          <w:szCs w:val="28"/>
        </w:rPr>
        <w:t>" es imaginado bajo formas múltiples» (1). Y más adelante dice (2): «Los que no conocen sino "</w:t>
      </w:r>
      <w:proofErr w:type="spellStart"/>
      <w:r w:rsidRPr="001103A2">
        <w:rPr>
          <w:rFonts w:ascii="Calibri" w:hAnsi="Calibri" w:cs="Calibri"/>
          <w:sz w:val="28"/>
          <w:szCs w:val="28"/>
        </w:rPr>
        <w:t>prāṇa</w:t>
      </w:r>
      <w:proofErr w:type="spellEnd"/>
      <w:r w:rsidRPr="001103A2">
        <w:rPr>
          <w:rFonts w:ascii="Calibri" w:hAnsi="Calibri" w:cs="Calibri"/>
          <w:sz w:val="28"/>
          <w:szCs w:val="28"/>
        </w:rPr>
        <w:t>" (aliento vital) lo llaman "</w:t>
      </w:r>
      <w:proofErr w:type="spellStart"/>
      <w:r w:rsidRPr="001103A2">
        <w:rPr>
          <w:rFonts w:ascii="Calibri" w:hAnsi="Calibri" w:cs="Calibri"/>
          <w:sz w:val="28"/>
          <w:szCs w:val="28"/>
        </w:rPr>
        <w:t>Prāṇa</w:t>
      </w:r>
      <w:proofErr w:type="spellEnd"/>
      <w:r w:rsidRPr="001103A2">
        <w:rPr>
          <w:rFonts w:ascii="Calibri" w:hAnsi="Calibri" w:cs="Calibri"/>
          <w:sz w:val="28"/>
          <w:szCs w:val="28"/>
        </w:rPr>
        <w:t>", los que no conocen sino los "</w:t>
      </w:r>
      <w:proofErr w:type="spellStart"/>
      <w:r w:rsidRPr="001103A2">
        <w:rPr>
          <w:rFonts w:ascii="Calibri" w:hAnsi="Calibri" w:cs="Calibri"/>
          <w:sz w:val="28"/>
          <w:szCs w:val="28"/>
        </w:rPr>
        <w:t>bhūta</w:t>
      </w:r>
      <w:proofErr w:type="spellEnd"/>
      <w:r w:rsidRPr="001103A2">
        <w:rPr>
          <w:rFonts w:ascii="Calibri" w:hAnsi="Calibri" w:cs="Calibri"/>
          <w:sz w:val="28"/>
          <w:szCs w:val="28"/>
        </w:rPr>
        <w:t>" (los</w:t>
      </w:r>
    </w:p>
    <w:p w14:paraId="5CB2E954" w14:textId="77777777" w:rsidR="00027BA4" w:rsidRPr="001103A2" w:rsidRDefault="00000000" w:rsidP="00027BA4">
      <w:pPr>
        <w:rPr>
          <w:rFonts w:ascii="Calibri" w:hAnsi="Calibri" w:cs="Calibri"/>
          <w:sz w:val="28"/>
          <w:szCs w:val="28"/>
        </w:rPr>
      </w:pPr>
      <w:r>
        <w:rPr>
          <w:rFonts w:ascii="Calibri" w:hAnsi="Calibri" w:cs="Calibri"/>
          <w:sz w:val="28"/>
          <w:szCs w:val="28"/>
        </w:rPr>
        <w:pict w14:anchorId="56C2C09D">
          <v:rect id="_x0000_i1042" style="width:0;height:1.5pt" o:hralign="center" o:hrstd="t" o:hr="t" fillcolor="#a0a0a0" stroked="f"/>
        </w:pict>
      </w:r>
    </w:p>
    <w:p w14:paraId="56AE2C48" w14:textId="77777777" w:rsidR="00027BA4" w:rsidRPr="001103A2" w:rsidRDefault="00027BA4" w:rsidP="00027BA4">
      <w:pPr>
        <w:rPr>
          <w:rFonts w:ascii="Calibri" w:hAnsi="Calibri" w:cs="Calibri"/>
          <w:sz w:val="28"/>
          <w:szCs w:val="28"/>
          <w:lang w:val="en-GB"/>
        </w:rPr>
      </w:pPr>
      <w:r w:rsidRPr="001103A2">
        <w:rPr>
          <w:rFonts w:ascii="Calibri" w:hAnsi="Calibri" w:cs="Calibri"/>
          <w:b/>
          <w:bCs/>
          <w:sz w:val="28"/>
          <w:szCs w:val="28"/>
          <w:lang w:val="en-GB"/>
        </w:rPr>
        <w:t>(1)</w:t>
      </w:r>
      <w:r w:rsidRPr="001103A2">
        <w:rPr>
          <w:rFonts w:ascii="Calibri" w:hAnsi="Calibri" w:cs="Calibri"/>
          <w:sz w:val="28"/>
          <w:szCs w:val="28"/>
          <w:lang w:val="en-GB"/>
        </w:rPr>
        <w:t xml:space="preserve">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II,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17.</w:t>
      </w:r>
      <w:r w:rsidRPr="001103A2">
        <w:rPr>
          <w:rFonts w:ascii="Calibri" w:hAnsi="Calibri" w:cs="Calibri"/>
          <w:sz w:val="28"/>
          <w:szCs w:val="28"/>
          <w:lang w:val="en-GB"/>
        </w:rPr>
        <w:br/>
      </w:r>
      <w:r w:rsidRPr="001103A2">
        <w:rPr>
          <w:rFonts w:ascii="Calibri" w:hAnsi="Calibri" w:cs="Calibri"/>
          <w:b/>
          <w:bCs/>
          <w:sz w:val="28"/>
          <w:szCs w:val="28"/>
          <w:lang w:val="en-GB"/>
        </w:rPr>
        <w:t>(2)</w:t>
      </w:r>
      <w:r w:rsidRPr="001103A2">
        <w:rPr>
          <w:rFonts w:ascii="Calibri" w:hAnsi="Calibri" w:cs="Calibri"/>
          <w:sz w:val="28"/>
          <w:szCs w:val="28"/>
          <w:lang w:val="en-GB"/>
        </w:rPr>
        <w:t xml:space="preserve">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II,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20.</w:t>
      </w:r>
    </w:p>
    <w:p w14:paraId="52E3C6B2" w14:textId="77777777" w:rsidR="00027BA4" w:rsidRPr="001103A2" w:rsidRDefault="00027BA4" w:rsidP="00017442">
      <w:pPr>
        <w:rPr>
          <w:rFonts w:ascii="Calibri" w:hAnsi="Calibri" w:cs="Calibri"/>
          <w:sz w:val="28"/>
          <w:szCs w:val="28"/>
          <w:lang w:val="en-GB"/>
        </w:rPr>
      </w:pPr>
    </w:p>
    <w:p w14:paraId="5F2D2D18"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45</w:t>
      </w:r>
    </w:p>
    <w:p w14:paraId="6327D453"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...elementos) (1) lo llaman "</w:t>
      </w:r>
      <w:proofErr w:type="spellStart"/>
      <w:r w:rsidRPr="001103A2">
        <w:rPr>
          <w:rFonts w:ascii="Calibri" w:hAnsi="Calibri" w:cs="Calibri"/>
          <w:sz w:val="28"/>
          <w:szCs w:val="28"/>
        </w:rPr>
        <w:t>Bhūta</w:t>
      </w:r>
      <w:proofErr w:type="spellEnd"/>
      <w:r w:rsidRPr="001103A2">
        <w:rPr>
          <w:rFonts w:ascii="Calibri" w:hAnsi="Calibri" w:cs="Calibri"/>
          <w:sz w:val="28"/>
          <w:szCs w:val="28"/>
        </w:rPr>
        <w:t>"...». Y va enumerando las explicaciones que se daban de la manifestación en las distintas formas de pensamiento filosófico de su tiempo. Los conocedores de «</w:t>
      </w:r>
      <w:proofErr w:type="spellStart"/>
      <w:r w:rsidRPr="001103A2">
        <w:rPr>
          <w:rFonts w:ascii="Calibri" w:hAnsi="Calibri" w:cs="Calibri"/>
          <w:sz w:val="28"/>
          <w:szCs w:val="28"/>
        </w:rPr>
        <w:t>akasa</w:t>
      </w:r>
      <w:proofErr w:type="spellEnd"/>
      <w:r w:rsidRPr="001103A2">
        <w:rPr>
          <w:rFonts w:ascii="Calibri" w:hAnsi="Calibri" w:cs="Calibri"/>
          <w:sz w:val="28"/>
          <w:szCs w:val="28"/>
        </w:rPr>
        <w:t>» (</w:t>
      </w:r>
      <w:proofErr w:type="spellStart"/>
      <w:r w:rsidRPr="001103A2">
        <w:rPr>
          <w:rFonts w:ascii="Calibri" w:hAnsi="Calibri" w:cs="Calibri"/>
          <w:sz w:val="28"/>
          <w:szCs w:val="28"/>
        </w:rPr>
        <w:t>ether</w:t>
      </w:r>
      <w:proofErr w:type="spellEnd"/>
      <w:r w:rsidRPr="001103A2">
        <w:rPr>
          <w:rFonts w:ascii="Calibri" w:hAnsi="Calibri" w:cs="Calibri"/>
          <w:sz w:val="28"/>
          <w:szCs w:val="28"/>
        </w:rPr>
        <w:t>) lo llaman «</w:t>
      </w:r>
      <w:proofErr w:type="spellStart"/>
      <w:r w:rsidRPr="001103A2">
        <w:rPr>
          <w:rFonts w:ascii="Calibri" w:hAnsi="Calibri" w:cs="Calibri"/>
          <w:sz w:val="28"/>
          <w:szCs w:val="28"/>
        </w:rPr>
        <w:t>akasa</w:t>
      </w:r>
      <w:proofErr w:type="spellEnd"/>
      <w:r w:rsidRPr="001103A2">
        <w:rPr>
          <w:rFonts w:ascii="Calibri" w:hAnsi="Calibri" w:cs="Calibri"/>
          <w:sz w:val="28"/>
          <w:szCs w:val="28"/>
        </w:rPr>
        <w:t>», por ejemplo; y los «</w:t>
      </w:r>
      <w:proofErr w:type="spellStart"/>
      <w:r w:rsidRPr="001103A2">
        <w:rPr>
          <w:rFonts w:ascii="Calibri" w:hAnsi="Calibri" w:cs="Calibri"/>
          <w:sz w:val="28"/>
          <w:szCs w:val="28"/>
        </w:rPr>
        <w:t>jivas</w:t>
      </w:r>
      <w:proofErr w:type="spellEnd"/>
      <w:r w:rsidRPr="001103A2">
        <w:rPr>
          <w:rFonts w:ascii="Calibri" w:hAnsi="Calibri" w:cs="Calibri"/>
          <w:sz w:val="28"/>
          <w:szCs w:val="28"/>
        </w:rPr>
        <w:t>», según esta opinión filosófica, tienen por causa «</w:t>
      </w:r>
      <w:proofErr w:type="spellStart"/>
      <w:r w:rsidRPr="001103A2">
        <w:rPr>
          <w:rFonts w:ascii="Calibri" w:hAnsi="Calibri" w:cs="Calibri"/>
          <w:sz w:val="28"/>
          <w:szCs w:val="28"/>
        </w:rPr>
        <w:t>akasa</w:t>
      </w:r>
      <w:proofErr w:type="spellEnd"/>
      <w:r w:rsidRPr="001103A2">
        <w:rPr>
          <w:rFonts w:ascii="Calibri" w:hAnsi="Calibri" w:cs="Calibri"/>
          <w:sz w:val="28"/>
          <w:szCs w:val="28"/>
        </w:rPr>
        <w:t xml:space="preserve">». Para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el «</w:t>
      </w:r>
      <w:proofErr w:type="spellStart"/>
      <w:r w:rsidRPr="001103A2">
        <w:rPr>
          <w:rFonts w:ascii="Calibri" w:hAnsi="Calibri" w:cs="Calibri"/>
          <w:sz w:val="28"/>
          <w:szCs w:val="28"/>
        </w:rPr>
        <w:t>jiva</w:t>
      </w:r>
      <w:proofErr w:type="spellEnd"/>
      <w:r w:rsidRPr="001103A2">
        <w:rPr>
          <w:rFonts w:ascii="Calibri" w:hAnsi="Calibri" w:cs="Calibri"/>
          <w:sz w:val="28"/>
          <w:szCs w:val="28"/>
        </w:rPr>
        <w:t>» en cuanto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es </w:t>
      </w:r>
      <w:proofErr w:type="spellStart"/>
      <w:r w:rsidRPr="001103A2">
        <w:rPr>
          <w:rFonts w:ascii="Calibri" w:hAnsi="Calibri" w:cs="Calibri"/>
          <w:sz w:val="28"/>
          <w:szCs w:val="28"/>
        </w:rPr>
        <w:t>incausado</w:t>
      </w:r>
      <w:proofErr w:type="spellEnd"/>
      <w:r w:rsidRPr="001103A2">
        <w:rPr>
          <w:rFonts w:ascii="Calibri" w:hAnsi="Calibri" w:cs="Calibri"/>
          <w:sz w:val="28"/>
          <w:szCs w:val="28"/>
        </w:rPr>
        <w:t>. Sólo tiene causas en cuanto ego, porque la causación es empírica. Es una relación entre fenómenos.</w:t>
      </w:r>
    </w:p>
    <w:p w14:paraId="0A094F7E"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 xml:space="preserve">No es necesario insistir en esto, para darse cuenta de que todas las teorías que tienen esta concepción dual son debidas a la dificultad de trascender este nivel del conocimiento empírico. Y que incluso cuando se ha trascendido (como en el caso de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hay gran dificultad para verter estas intuiciones en los moldes de un lenguaje concreto.</w:t>
      </w:r>
    </w:p>
    <w:p w14:paraId="223B585C"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Concluiremos este punto señalando que cuando se conoce bajo el efecto de la ignorancia, se ve la multiplicidad de un universo manifestado y unas individualidades o egos que lo perciben, egos que a su vez son un microcosmos de distinciones o en-</w:t>
      </w:r>
    </w:p>
    <w:p w14:paraId="59B9951E" w14:textId="77777777" w:rsidR="00027BA4" w:rsidRPr="001103A2" w:rsidRDefault="00000000" w:rsidP="00027BA4">
      <w:pPr>
        <w:rPr>
          <w:rFonts w:ascii="Calibri" w:hAnsi="Calibri" w:cs="Calibri"/>
          <w:sz w:val="28"/>
          <w:szCs w:val="28"/>
        </w:rPr>
      </w:pPr>
      <w:r>
        <w:rPr>
          <w:rFonts w:ascii="Calibri" w:hAnsi="Calibri" w:cs="Calibri"/>
          <w:sz w:val="28"/>
          <w:szCs w:val="28"/>
        </w:rPr>
        <w:lastRenderedPageBreak/>
        <w:pict w14:anchorId="64F67D2E">
          <v:rect id="_x0000_i1043" style="width:0;height:1.5pt" o:hralign="center" o:hrstd="t" o:hr="t" fillcolor="#a0a0a0" stroked="f"/>
        </w:pict>
      </w:r>
    </w:p>
    <w:p w14:paraId="3F9A759E"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Tierra («</w:t>
      </w:r>
      <w:proofErr w:type="spellStart"/>
      <w:r w:rsidRPr="001103A2">
        <w:rPr>
          <w:rFonts w:ascii="Calibri" w:hAnsi="Calibri" w:cs="Calibri"/>
          <w:sz w:val="28"/>
          <w:szCs w:val="28"/>
        </w:rPr>
        <w:t>prithivī</w:t>
      </w:r>
      <w:proofErr w:type="spellEnd"/>
      <w:r w:rsidRPr="001103A2">
        <w:rPr>
          <w:rFonts w:ascii="Calibri" w:hAnsi="Calibri" w:cs="Calibri"/>
          <w:sz w:val="28"/>
          <w:szCs w:val="28"/>
        </w:rPr>
        <w:t>»), agua («</w:t>
      </w:r>
      <w:proofErr w:type="spellStart"/>
      <w:r w:rsidRPr="001103A2">
        <w:rPr>
          <w:rFonts w:ascii="Calibri" w:hAnsi="Calibri" w:cs="Calibri"/>
          <w:sz w:val="28"/>
          <w:szCs w:val="28"/>
        </w:rPr>
        <w:t>ap</w:t>
      </w:r>
      <w:proofErr w:type="spellEnd"/>
      <w:r w:rsidRPr="001103A2">
        <w:rPr>
          <w:rFonts w:ascii="Calibri" w:hAnsi="Calibri" w:cs="Calibri"/>
          <w:sz w:val="28"/>
          <w:szCs w:val="28"/>
        </w:rPr>
        <w:t>»), fuego («</w:t>
      </w:r>
      <w:proofErr w:type="spellStart"/>
      <w:r w:rsidRPr="001103A2">
        <w:rPr>
          <w:rFonts w:ascii="Calibri" w:hAnsi="Calibri" w:cs="Calibri"/>
          <w:sz w:val="28"/>
          <w:szCs w:val="28"/>
        </w:rPr>
        <w:t>agni</w:t>
      </w:r>
      <w:proofErr w:type="spellEnd"/>
      <w:r w:rsidRPr="001103A2">
        <w:rPr>
          <w:rFonts w:ascii="Calibri" w:hAnsi="Calibri" w:cs="Calibri"/>
          <w:sz w:val="28"/>
          <w:szCs w:val="28"/>
        </w:rPr>
        <w:t>»), aire («</w:t>
      </w:r>
      <w:proofErr w:type="spellStart"/>
      <w:r w:rsidRPr="001103A2">
        <w:rPr>
          <w:rFonts w:ascii="Calibri" w:hAnsi="Calibri" w:cs="Calibri"/>
          <w:sz w:val="28"/>
          <w:szCs w:val="28"/>
        </w:rPr>
        <w:t>vāyu</w:t>
      </w:r>
      <w:proofErr w:type="spellEnd"/>
      <w:r w:rsidRPr="001103A2">
        <w:rPr>
          <w:rFonts w:ascii="Calibri" w:hAnsi="Calibri" w:cs="Calibri"/>
          <w:sz w:val="28"/>
          <w:szCs w:val="28"/>
        </w:rPr>
        <w:t>») y espacio («</w:t>
      </w:r>
      <w:proofErr w:type="spellStart"/>
      <w:r w:rsidRPr="001103A2">
        <w:rPr>
          <w:rFonts w:ascii="Calibri" w:hAnsi="Calibri" w:cs="Calibri"/>
          <w:sz w:val="28"/>
          <w:szCs w:val="28"/>
        </w:rPr>
        <w:t>ākāśa</w:t>
      </w:r>
      <w:proofErr w:type="spellEnd"/>
      <w:r w:rsidRPr="001103A2">
        <w:rPr>
          <w:rFonts w:ascii="Calibri" w:hAnsi="Calibri" w:cs="Calibri"/>
          <w:sz w:val="28"/>
          <w:szCs w:val="28"/>
        </w:rPr>
        <w:t>»). Estos elementos son considerados causa del universo en muchas filosofías de la época.</w:t>
      </w:r>
    </w:p>
    <w:p w14:paraId="5C0BF7FB" w14:textId="77777777" w:rsidR="00027BA4" w:rsidRPr="001103A2" w:rsidRDefault="00027BA4" w:rsidP="00017442">
      <w:pPr>
        <w:rPr>
          <w:rFonts w:ascii="Calibri" w:hAnsi="Calibri" w:cs="Calibri"/>
          <w:sz w:val="28"/>
          <w:szCs w:val="28"/>
        </w:rPr>
      </w:pPr>
    </w:p>
    <w:p w14:paraId="5086E74D"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46</w:t>
      </w:r>
    </w:p>
    <w:p w14:paraId="62645B19" w14:textId="5B5AEACB" w:rsidR="00027BA4" w:rsidRPr="001103A2" w:rsidRDefault="00027BA4" w:rsidP="00027BA4">
      <w:pPr>
        <w:rPr>
          <w:rFonts w:ascii="Calibri" w:hAnsi="Calibri" w:cs="Calibri"/>
          <w:sz w:val="28"/>
          <w:szCs w:val="28"/>
        </w:rPr>
      </w:pPr>
      <w:r w:rsidRPr="001103A2">
        <w:rPr>
          <w:rFonts w:ascii="Calibri" w:hAnsi="Calibri" w:cs="Calibri"/>
          <w:sz w:val="28"/>
          <w:szCs w:val="28"/>
        </w:rPr>
        <w:t>volturas. La ignorancia (</w:t>
      </w:r>
      <w:proofErr w:type="spellStart"/>
      <w:r w:rsidRPr="001103A2">
        <w:rPr>
          <w:rFonts w:ascii="Calibri" w:hAnsi="Calibri" w:cs="Calibri"/>
          <w:i/>
          <w:iCs/>
          <w:sz w:val="28"/>
          <w:szCs w:val="28"/>
        </w:rPr>
        <w:t>avidyā</w:t>
      </w:r>
      <w:proofErr w:type="spellEnd"/>
      <w:r w:rsidRPr="001103A2">
        <w:rPr>
          <w:rFonts w:ascii="Calibri" w:hAnsi="Calibri" w:cs="Calibri"/>
          <w:sz w:val="28"/>
          <w:szCs w:val="28"/>
        </w:rPr>
        <w:t>), sin embargo, no tiene realidad objetiva; está en el que lo percibe y es posible trascenderla.</w:t>
      </w:r>
    </w:p>
    <w:p w14:paraId="02B59A51" w14:textId="77777777" w:rsidR="00027BA4" w:rsidRPr="001103A2" w:rsidRDefault="00027BA4" w:rsidP="00017442">
      <w:pPr>
        <w:rPr>
          <w:rFonts w:ascii="Calibri" w:hAnsi="Calibri" w:cs="Calibri"/>
          <w:sz w:val="28"/>
          <w:szCs w:val="28"/>
        </w:rPr>
      </w:pPr>
    </w:p>
    <w:p w14:paraId="022AF05B"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47</w:t>
      </w:r>
    </w:p>
    <w:p w14:paraId="445379A6" w14:textId="77777777" w:rsidR="00027BA4" w:rsidRPr="001103A2" w:rsidRDefault="00027BA4" w:rsidP="00E56226">
      <w:pPr>
        <w:jc w:val="center"/>
        <w:rPr>
          <w:rFonts w:ascii="Calibri" w:hAnsi="Calibri" w:cs="Calibri"/>
          <w:b/>
          <w:bCs/>
          <w:sz w:val="28"/>
          <w:szCs w:val="28"/>
        </w:rPr>
      </w:pPr>
      <w:r w:rsidRPr="001103A2">
        <w:rPr>
          <w:rFonts w:ascii="Calibri" w:hAnsi="Calibri" w:cs="Calibri"/>
          <w:b/>
          <w:bCs/>
          <w:sz w:val="28"/>
          <w:szCs w:val="28"/>
        </w:rPr>
        <w:t>CAPÍTULO III</w:t>
      </w:r>
    </w:p>
    <w:p w14:paraId="516E9DB0" w14:textId="77777777" w:rsidR="00027BA4" w:rsidRPr="001103A2" w:rsidRDefault="00027BA4" w:rsidP="00E56226">
      <w:pPr>
        <w:jc w:val="center"/>
        <w:rPr>
          <w:rFonts w:ascii="Calibri" w:hAnsi="Calibri" w:cs="Calibri"/>
          <w:b/>
          <w:bCs/>
          <w:sz w:val="28"/>
          <w:szCs w:val="28"/>
        </w:rPr>
      </w:pPr>
      <w:r w:rsidRPr="001103A2">
        <w:rPr>
          <w:rFonts w:ascii="Calibri" w:hAnsi="Calibri" w:cs="Calibri"/>
          <w:b/>
          <w:bCs/>
          <w:sz w:val="28"/>
          <w:szCs w:val="28"/>
        </w:rPr>
        <w:t>EL «JIVA» VISTO DESDE EL PUNTO DE VISTA DE UN «JIVAMUKTA». EL «ATMAN»</w:t>
      </w:r>
    </w:p>
    <w:p w14:paraId="5750DF3D" w14:textId="77777777" w:rsidR="00E56226" w:rsidRPr="001103A2" w:rsidRDefault="00E56226" w:rsidP="00E56226">
      <w:pPr>
        <w:jc w:val="center"/>
        <w:rPr>
          <w:rFonts w:ascii="Calibri" w:hAnsi="Calibri" w:cs="Calibri"/>
          <w:b/>
          <w:bCs/>
          <w:sz w:val="28"/>
          <w:szCs w:val="28"/>
        </w:rPr>
      </w:pPr>
    </w:p>
    <w:p w14:paraId="1BA44540" w14:textId="77777777" w:rsidR="00027BA4" w:rsidRPr="001103A2" w:rsidRDefault="00027BA4" w:rsidP="00027BA4">
      <w:pPr>
        <w:rPr>
          <w:rFonts w:ascii="Calibri" w:hAnsi="Calibri" w:cs="Calibri"/>
          <w:b/>
          <w:bCs/>
          <w:sz w:val="28"/>
          <w:szCs w:val="28"/>
        </w:rPr>
      </w:pPr>
      <w:r w:rsidRPr="001103A2">
        <w:rPr>
          <w:rFonts w:ascii="Calibri" w:hAnsi="Calibri" w:cs="Calibri"/>
          <w:b/>
          <w:bCs/>
          <w:sz w:val="28"/>
          <w:szCs w:val="28"/>
        </w:rPr>
        <w:t>1. «Jiva» y «</w:t>
      </w:r>
      <w:proofErr w:type="spellStart"/>
      <w:r w:rsidRPr="001103A2">
        <w:rPr>
          <w:rFonts w:ascii="Calibri" w:hAnsi="Calibri" w:cs="Calibri"/>
          <w:b/>
          <w:bCs/>
          <w:sz w:val="28"/>
          <w:szCs w:val="28"/>
        </w:rPr>
        <w:t>ātman</w:t>
      </w:r>
      <w:proofErr w:type="spellEnd"/>
      <w:r w:rsidRPr="001103A2">
        <w:rPr>
          <w:rFonts w:ascii="Calibri" w:hAnsi="Calibri" w:cs="Calibri"/>
          <w:b/>
          <w:bCs/>
          <w:sz w:val="28"/>
          <w:szCs w:val="28"/>
        </w:rPr>
        <w:t>». El ser del hombre.</w:t>
      </w:r>
    </w:p>
    <w:p w14:paraId="080179B3"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Hemos visto que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sólo puede definirse, según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por referencia a «</w:t>
      </w:r>
      <w:proofErr w:type="spellStart"/>
      <w:r w:rsidRPr="001103A2">
        <w:rPr>
          <w:rFonts w:ascii="Calibri" w:hAnsi="Calibri" w:cs="Calibri"/>
          <w:sz w:val="28"/>
          <w:szCs w:val="28"/>
        </w:rPr>
        <w:t>ātman</w:t>
      </w:r>
      <w:proofErr w:type="spellEnd"/>
      <w:r w:rsidRPr="001103A2">
        <w:rPr>
          <w:rFonts w:ascii="Calibri" w:hAnsi="Calibri" w:cs="Calibri"/>
          <w:sz w:val="28"/>
          <w:szCs w:val="28"/>
        </w:rPr>
        <w:t>» (el Ser), que es lo único real. «El mismo "</w:t>
      </w:r>
      <w:proofErr w:type="spellStart"/>
      <w:r w:rsidRPr="001103A2">
        <w:rPr>
          <w:rFonts w:ascii="Calibri" w:hAnsi="Calibri" w:cs="Calibri"/>
          <w:sz w:val="28"/>
          <w:szCs w:val="28"/>
        </w:rPr>
        <w:t>ātman</w:t>
      </w:r>
      <w:proofErr w:type="spellEnd"/>
      <w:r w:rsidRPr="001103A2">
        <w:rPr>
          <w:rFonts w:ascii="Calibri" w:hAnsi="Calibri" w:cs="Calibri"/>
          <w:sz w:val="28"/>
          <w:szCs w:val="28"/>
        </w:rPr>
        <w:t>", por el poder de maya, imagina la idea de un "</w:t>
      </w:r>
      <w:proofErr w:type="spellStart"/>
      <w:r w:rsidRPr="001103A2">
        <w:rPr>
          <w:rFonts w:ascii="Calibri" w:hAnsi="Calibri" w:cs="Calibri"/>
          <w:sz w:val="28"/>
          <w:szCs w:val="28"/>
        </w:rPr>
        <w:t>jiva</w:t>
      </w:r>
      <w:proofErr w:type="spellEnd"/>
      <w:r w:rsidRPr="001103A2">
        <w:rPr>
          <w:rFonts w:ascii="Calibri" w:hAnsi="Calibri" w:cs="Calibri"/>
          <w:sz w:val="28"/>
          <w:szCs w:val="28"/>
        </w:rPr>
        <w:t>"» (1).</w:t>
      </w:r>
    </w:p>
    <w:p w14:paraId="3BA68C83" w14:textId="72A5BD6C" w:rsidR="00027BA4" w:rsidRPr="001103A2" w:rsidRDefault="00027BA4" w:rsidP="00027BA4">
      <w:pPr>
        <w:rPr>
          <w:rFonts w:ascii="Calibri" w:hAnsi="Calibri" w:cs="Calibri"/>
          <w:sz w:val="28"/>
          <w:szCs w:val="28"/>
        </w:rPr>
      </w:pPr>
      <w:r w:rsidRPr="001103A2">
        <w:rPr>
          <w:rFonts w:ascii="Calibri" w:hAnsi="Calibri" w:cs="Calibri"/>
          <w:sz w:val="28"/>
          <w:szCs w:val="28"/>
        </w:rPr>
        <w:t>El descubrimiento de «</w:t>
      </w:r>
      <w:proofErr w:type="spellStart"/>
      <w:r w:rsidRPr="001103A2">
        <w:rPr>
          <w:rFonts w:ascii="Calibri" w:hAnsi="Calibri" w:cs="Calibri"/>
          <w:sz w:val="28"/>
          <w:szCs w:val="28"/>
        </w:rPr>
        <w:t>ātman</w:t>
      </w:r>
      <w:proofErr w:type="spellEnd"/>
      <w:r w:rsidRPr="001103A2">
        <w:rPr>
          <w:rFonts w:ascii="Calibri" w:hAnsi="Calibri" w:cs="Calibri"/>
          <w:sz w:val="28"/>
          <w:szCs w:val="28"/>
        </w:rPr>
        <w:t>» nos sitúa a un nivel de realidad a partir del cual todas las imaginaciones o creaciones de la ignorancia desaparecen. «Cuando se llega a la conclusión de que no existe otra cosa que la cuerda, todas las ilusiones relativas a la cuerda se desvanecen y uno se establece en el conocimiento (homogéneo) de que la cuerda</w:t>
      </w:r>
    </w:p>
    <w:p w14:paraId="7F69582D" w14:textId="77777777" w:rsidR="00027BA4" w:rsidRPr="001103A2" w:rsidRDefault="00000000" w:rsidP="00027BA4">
      <w:pPr>
        <w:rPr>
          <w:rFonts w:ascii="Calibri" w:hAnsi="Calibri" w:cs="Calibri"/>
          <w:sz w:val="28"/>
          <w:szCs w:val="28"/>
        </w:rPr>
      </w:pPr>
      <w:r>
        <w:rPr>
          <w:rFonts w:ascii="Calibri" w:hAnsi="Calibri" w:cs="Calibri"/>
          <w:sz w:val="28"/>
          <w:szCs w:val="28"/>
        </w:rPr>
        <w:pict w14:anchorId="7DB775B1">
          <v:rect id="_x0000_i1044" style="width:0;height:1.5pt" o:hralign="center" o:hrstd="t" o:hr="t" fillcolor="#a0a0a0" stroked="f"/>
        </w:pict>
      </w:r>
    </w:p>
    <w:p w14:paraId="0768A758"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SWAMI NIKHILANANDA: </w:t>
      </w:r>
      <w:r w:rsidRPr="001103A2">
        <w:rPr>
          <w:rFonts w:ascii="Calibri" w:hAnsi="Calibri" w:cs="Calibri"/>
          <w:i/>
          <w:iCs/>
          <w:sz w:val="28"/>
          <w:szCs w:val="28"/>
        </w:rPr>
        <w:t>Notas a O. c.</w:t>
      </w:r>
      <w:r w:rsidRPr="001103A2">
        <w:rPr>
          <w:rFonts w:ascii="Calibri" w:hAnsi="Calibri" w:cs="Calibri"/>
          <w:sz w:val="28"/>
          <w:szCs w:val="28"/>
        </w:rPr>
        <w:t>, pág. 187.</w:t>
      </w:r>
    </w:p>
    <w:p w14:paraId="27D83E9B" w14:textId="77777777" w:rsidR="00027BA4" w:rsidRPr="001103A2" w:rsidRDefault="00027BA4" w:rsidP="00017442">
      <w:pPr>
        <w:rPr>
          <w:rFonts w:ascii="Calibri" w:hAnsi="Calibri" w:cs="Calibri"/>
          <w:sz w:val="28"/>
          <w:szCs w:val="28"/>
        </w:rPr>
      </w:pPr>
    </w:p>
    <w:p w14:paraId="0BFCFE74"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48</w:t>
      </w:r>
    </w:p>
    <w:p w14:paraId="03BA5434" w14:textId="01EA2D5C" w:rsidR="00027BA4" w:rsidRPr="001103A2" w:rsidRDefault="00027BA4" w:rsidP="00027BA4">
      <w:pPr>
        <w:rPr>
          <w:rFonts w:ascii="Calibri" w:hAnsi="Calibri" w:cs="Calibri"/>
          <w:sz w:val="28"/>
          <w:szCs w:val="28"/>
        </w:rPr>
      </w:pPr>
      <w:r w:rsidRPr="001103A2">
        <w:rPr>
          <w:rFonts w:ascii="Calibri" w:hAnsi="Calibri" w:cs="Calibri"/>
          <w:sz w:val="28"/>
          <w:szCs w:val="28"/>
        </w:rPr>
        <w:lastRenderedPageBreak/>
        <w:t xml:space="preserve">existe con exclusión de cualquier otra cosa. Tal es el </w:t>
      </w:r>
      <w:proofErr w:type="gramStart"/>
      <w:r w:rsidRPr="001103A2">
        <w:rPr>
          <w:rFonts w:ascii="Calibri" w:hAnsi="Calibri" w:cs="Calibri"/>
          <w:sz w:val="28"/>
          <w:szCs w:val="28"/>
        </w:rPr>
        <w:t>conocimiento»...</w:t>
      </w:r>
      <w:proofErr w:type="gramEnd"/>
      <w:r w:rsidRPr="001103A2">
        <w:rPr>
          <w:rFonts w:ascii="Calibri" w:hAnsi="Calibri" w:cs="Calibri"/>
          <w:sz w:val="28"/>
          <w:szCs w:val="28"/>
        </w:rPr>
        <w:t xml:space="preserve"> «semejante a la luz del sol» (1), al que nos conduce el procedimiento negativo de las escrituras. Este conocimiento concluye: «Todo esto es realmente "</w:t>
      </w:r>
      <w:proofErr w:type="spellStart"/>
      <w:r w:rsidRPr="001103A2">
        <w:rPr>
          <w:rFonts w:ascii="Calibri" w:hAnsi="Calibri" w:cs="Calibri"/>
          <w:sz w:val="28"/>
          <w:szCs w:val="28"/>
        </w:rPr>
        <w:t>ātman</w:t>
      </w:r>
      <w:proofErr w:type="spellEnd"/>
      <w:r w:rsidRPr="001103A2">
        <w:rPr>
          <w:rFonts w:ascii="Calibri" w:hAnsi="Calibri" w:cs="Calibri"/>
          <w:sz w:val="28"/>
          <w:szCs w:val="28"/>
        </w:rPr>
        <w:t>"».</w:t>
      </w:r>
    </w:p>
    <w:p w14:paraId="1E3CFAE0"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Es la vivencia a la que llega un «</w:t>
      </w:r>
      <w:proofErr w:type="spellStart"/>
      <w:r w:rsidRPr="001103A2">
        <w:rPr>
          <w:rFonts w:ascii="Calibri" w:hAnsi="Calibri" w:cs="Calibri"/>
          <w:sz w:val="28"/>
          <w:szCs w:val="28"/>
        </w:rPr>
        <w:t>jīvamukti</w:t>
      </w:r>
      <w:proofErr w:type="spellEnd"/>
      <w:r w:rsidRPr="001103A2">
        <w:rPr>
          <w:rFonts w:ascii="Calibri" w:hAnsi="Calibri" w:cs="Calibri"/>
          <w:sz w:val="28"/>
          <w:szCs w:val="28"/>
        </w:rPr>
        <w:t xml:space="preserve">» (individuo liberado). </w:t>
      </w:r>
      <w:proofErr w:type="spellStart"/>
      <w:r w:rsidRPr="001103A2">
        <w:rPr>
          <w:rFonts w:ascii="Calibri" w:hAnsi="Calibri" w:cs="Calibri"/>
          <w:sz w:val="28"/>
          <w:szCs w:val="28"/>
        </w:rPr>
        <w:t>Gauḍapāda</w:t>
      </w:r>
      <w:proofErr w:type="spellEnd"/>
      <w:r w:rsidRPr="001103A2">
        <w:rPr>
          <w:rFonts w:ascii="Calibri" w:hAnsi="Calibri" w:cs="Calibri"/>
          <w:sz w:val="28"/>
          <w:szCs w:val="28"/>
        </w:rPr>
        <w:t xml:space="preserve"> describe este descubrimiento considerándolo como un despertar a la verdad.</w:t>
      </w:r>
    </w:p>
    <w:p w14:paraId="24712EC1"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 xml:space="preserve">En efecto, descubrir la verdad es, según venimos viendo, no adquirir algo remoto y diverso de uno mismo, sino despertar a lo real, al propio Ser. «Cuando 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(que ignoraba la realidad), bajo la influencia de maya, a la que ningún origen puede asignarse, sale de su sueño, realiza en él mismo la no-dualidad, que es sin </w:t>
      </w:r>
      <w:proofErr w:type="gramStart"/>
      <w:r w:rsidRPr="001103A2">
        <w:rPr>
          <w:rFonts w:ascii="Calibri" w:hAnsi="Calibri" w:cs="Calibri"/>
          <w:sz w:val="28"/>
          <w:szCs w:val="28"/>
        </w:rPr>
        <w:t>origen</w:t>
      </w:r>
      <w:proofErr w:type="gramEnd"/>
      <w:r w:rsidRPr="001103A2">
        <w:rPr>
          <w:rFonts w:ascii="Calibri" w:hAnsi="Calibri" w:cs="Calibri"/>
          <w:sz w:val="28"/>
          <w:szCs w:val="28"/>
        </w:rPr>
        <w:t xml:space="preserve"> pero está exenta de sueño» (2).</w:t>
      </w:r>
    </w:p>
    <w:p w14:paraId="251B719D" w14:textId="731E49DE" w:rsidR="00027BA4" w:rsidRPr="001103A2" w:rsidRDefault="00027BA4" w:rsidP="00027BA4">
      <w:pPr>
        <w:rPr>
          <w:rFonts w:ascii="Calibri" w:hAnsi="Calibri" w:cs="Calibri"/>
          <w:sz w:val="28"/>
          <w:szCs w:val="28"/>
        </w:rPr>
      </w:pPr>
      <w:r w:rsidRPr="001103A2">
        <w:rPr>
          <w:rFonts w:ascii="Calibri" w:hAnsi="Calibri" w:cs="Calibri"/>
          <w:sz w:val="28"/>
          <w:szCs w:val="28"/>
        </w:rPr>
        <w:t>Esta no-dualidad consiste en que 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es idéntico a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Cuando el </w:t>
      </w:r>
      <w:proofErr w:type="spellStart"/>
      <w:r w:rsidRPr="001103A2">
        <w:rPr>
          <w:rFonts w:ascii="Calibri" w:hAnsi="Calibri" w:cs="Calibri"/>
          <w:sz w:val="28"/>
          <w:szCs w:val="28"/>
        </w:rPr>
        <w:t>jiva</w:t>
      </w:r>
      <w:proofErr w:type="spellEnd"/>
      <w:r w:rsidRPr="001103A2">
        <w:rPr>
          <w:rFonts w:ascii="Calibri" w:hAnsi="Calibri" w:cs="Calibri"/>
          <w:sz w:val="28"/>
          <w:szCs w:val="28"/>
        </w:rPr>
        <w:t xml:space="preserve"> se da cuenta de que la dualidad es aparente, percibe que sólo existe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(el uno sin segundo), y en ese momento desaparecen para él todas las limitaciones a que la creencia en la manifestación múltiple le tenía sujeto. Como es el nacimiento, la muerte, placer y</w:t>
      </w:r>
    </w:p>
    <w:p w14:paraId="28E26329" w14:textId="77777777" w:rsidR="00027BA4" w:rsidRPr="001103A2" w:rsidRDefault="00000000" w:rsidP="00027BA4">
      <w:pPr>
        <w:rPr>
          <w:rFonts w:ascii="Calibri" w:hAnsi="Calibri" w:cs="Calibri"/>
          <w:sz w:val="28"/>
          <w:szCs w:val="28"/>
        </w:rPr>
      </w:pPr>
      <w:r>
        <w:rPr>
          <w:rFonts w:ascii="Calibri" w:hAnsi="Calibri" w:cs="Calibri"/>
          <w:sz w:val="28"/>
          <w:szCs w:val="28"/>
        </w:rPr>
        <w:pict w14:anchorId="062D1EA3">
          <v:rect id="_x0000_i1045" style="width:0;height:1.5pt" o:hralign="center" o:hrstd="t" o:hr="t" fillcolor="#a0a0a0" stroked="f"/>
        </w:pict>
      </w:r>
    </w:p>
    <w:p w14:paraId="1002EE8B" w14:textId="77777777" w:rsidR="00027BA4" w:rsidRPr="001103A2" w:rsidRDefault="00027BA4" w:rsidP="00027BA4">
      <w:pPr>
        <w:rPr>
          <w:rFonts w:ascii="Calibri" w:hAnsi="Calibri" w:cs="Calibri"/>
          <w:sz w:val="28"/>
          <w:szCs w:val="28"/>
          <w:lang w:val="en-GB"/>
        </w:rPr>
      </w:pPr>
      <w:r w:rsidRPr="001103A2">
        <w:rPr>
          <w:rFonts w:ascii="Calibri" w:hAnsi="Calibri" w:cs="Calibri"/>
          <w:b/>
          <w:bCs/>
          <w:sz w:val="28"/>
          <w:szCs w:val="28"/>
          <w:lang w:val="en-GB"/>
        </w:rPr>
        <w:t>(1)</w:t>
      </w:r>
      <w:r w:rsidRPr="001103A2">
        <w:rPr>
          <w:rFonts w:ascii="Calibri" w:hAnsi="Calibri" w:cs="Calibri"/>
          <w:sz w:val="28"/>
          <w:szCs w:val="28"/>
          <w:lang w:val="en-GB"/>
        </w:rPr>
        <w:t xml:space="preserve"> SANKARA: </w:t>
      </w:r>
      <w:r w:rsidRPr="001103A2">
        <w:rPr>
          <w:rFonts w:ascii="Calibri" w:hAnsi="Calibri" w:cs="Calibri"/>
          <w:i/>
          <w:iCs/>
          <w:sz w:val="28"/>
          <w:szCs w:val="28"/>
          <w:lang w:val="en-GB"/>
        </w:rPr>
        <w:t>O. c.</w:t>
      </w:r>
      <w:r w:rsidRPr="001103A2">
        <w:rPr>
          <w:rFonts w:ascii="Calibri" w:hAnsi="Calibri" w:cs="Calibri"/>
          <w:sz w:val="28"/>
          <w:szCs w:val="28"/>
          <w:lang w:val="en-GB"/>
        </w:rPr>
        <w:t xml:space="preserve">, </w:t>
      </w:r>
      <w:proofErr w:type="spellStart"/>
      <w:r w:rsidRPr="001103A2">
        <w:rPr>
          <w:rFonts w:ascii="Calibri" w:hAnsi="Calibri" w:cs="Calibri"/>
          <w:sz w:val="28"/>
          <w:szCs w:val="28"/>
          <w:lang w:val="en-GB"/>
        </w:rPr>
        <w:t>Coment</w:t>
      </w:r>
      <w:proofErr w:type="spellEnd"/>
      <w:r w:rsidRPr="001103A2">
        <w:rPr>
          <w:rFonts w:ascii="Calibri" w:hAnsi="Calibri" w:cs="Calibri"/>
          <w:sz w:val="28"/>
          <w:szCs w:val="28"/>
          <w:lang w:val="en-GB"/>
        </w:rPr>
        <w:t xml:space="preserve">. a Cap. II, </w:t>
      </w:r>
      <w:proofErr w:type="spellStart"/>
      <w:r w:rsidRPr="001103A2">
        <w:rPr>
          <w:rFonts w:ascii="Calibri" w:hAnsi="Calibri" w:cs="Calibri"/>
          <w:sz w:val="28"/>
          <w:szCs w:val="28"/>
          <w:lang w:val="en-GB"/>
        </w:rPr>
        <w:t>Çloka</w:t>
      </w:r>
      <w:proofErr w:type="spellEnd"/>
      <w:r w:rsidRPr="001103A2">
        <w:rPr>
          <w:rFonts w:ascii="Calibri" w:hAnsi="Calibri" w:cs="Calibri"/>
          <w:sz w:val="28"/>
          <w:szCs w:val="28"/>
          <w:lang w:val="en-GB"/>
        </w:rPr>
        <w:t xml:space="preserve"> 18, </w:t>
      </w:r>
      <w:proofErr w:type="spellStart"/>
      <w:r w:rsidRPr="001103A2">
        <w:rPr>
          <w:rFonts w:ascii="Calibri" w:hAnsi="Calibri" w:cs="Calibri"/>
          <w:sz w:val="28"/>
          <w:szCs w:val="28"/>
          <w:lang w:val="en-GB"/>
        </w:rPr>
        <w:t>pág</w:t>
      </w:r>
      <w:proofErr w:type="spellEnd"/>
      <w:r w:rsidRPr="001103A2">
        <w:rPr>
          <w:rFonts w:ascii="Calibri" w:hAnsi="Calibri" w:cs="Calibri"/>
          <w:sz w:val="28"/>
          <w:szCs w:val="28"/>
          <w:lang w:val="en-GB"/>
        </w:rPr>
        <w:t>. 189.</w:t>
      </w:r>
      <w:r w:rsidRPr="001103A2">
        <w:rPr>
          <w:rFonts w:ascii="Calibri" w:hAnsi="Calibri" w:cs="Calibri"/>
          <w:sz w:val="28"/>
          <w:szCs w:val="28"/>
          <w:lang w:val="en-GB"/>
        </w:rPr>
        <w:br/>
      </w:r>
      <w:r w:rsidRPr="001103A2">
        <w:rPr>
          <w:rFonts w:ascii="Calibri" w:hAnsi="Calibri" w:cs="Calibri"/>
          <w:b/>
          <w:bCs/>
          <w:sz w:val="28"/>
          <w:szCs w:val="28"/>
          <w:lang w:val="en-GB"/>
        </w:rPr>
        <w:t>(2)</w:t>
      </w:r>
      <w:r w:rsidRPr="001103A2">
        <w:rPr>
          <w:rFonts w:ascii="Calibri" w:hAnsi="Calibri" w:cs="Calibri"/>
          <w:sz w:val="28"/>
          <w:szCs w:val="28"/>
          <w:lang w:val="en-GB"/>
        </w:rPr>
        <w:t xml:space="preserve">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 Ç. 16, </w:t>
      </w:r>
      <w:proofErr w:type="spellStart"/>
      <w:r w:rsidRPr="001103A2">
        <w:rPr>
          <w:rFonts w:ascii="Calibri" w:hAnsi="Calibri" w:cs="Calibri"/>
          <w:sz w:val="28"/>
          <w:szCs w:val="28"/>
          <w:lang w:val="en-GB"/>
        </w:rPr>
        <w:t>pág</w:t>
      </w:r>
      <w:proofErr w:type="spellEnd"/>
      <w:r w:rsidRPr="001103A2">
        <w:rPr>
          <w:rFonts w:ascii="Calibri" w:hAnsi="Calibri" w:cs="Calibri"/>
          <w:sz w:val="28"/>
          <w:szCs w:val="28"/>
          <w:lang w:val="en-GB"/>
        </w:rPr>
        <w:t>. 142.</w:t>
      </w:r>
    </w:p>
    <w:p w14:paraId="12F6DEE0" w14:textId="77777777" w:rsidR="00027BA4" w:rsidRPr="001103A2" w:rsidRDefault="00027BA4" w:rsidP="00017442">
      <w:pPr>
        <w:rPr>
          <w:rFonts w:ascii="Calibri" w:hAnsi="Calibri" w:cs="Calibri"/>
          <w:sz w:val="28"/>
          <w:szCs w:val="28"/>
          <w:lang w:val="en-GB"/>
        </w:rPr>
      </w:pPr>
    </w:p>
    <w:p w14:paraId="4B2CCE6E" w14:textId="77777777" w:rsidR="00027BA4" w:rsidRPr="001103A2" w:rsidRDefault="00027BA4" w:rsidP="00027BA4">
      <w:pPr>
        <w:rPr>
          <w:rFonts w:ascii="Calibri" w:hAnsi="Calibri" w:cs="Calibri"/>
          <w:sz w:val="28"/>
          <w:szCs w:val="28"/>
        </w:rPr>
      </w:pPr>
      <w:r w:rsidRPr="001103A2">
        <w:rPr>
          <w:rFonts w:ascii="Calibri" w:hAnsi="Calibri" w:cs="Calibri"/>
          <w:b/>
          <w:bCs/>
          <w:sz w:val="28"/>
          <w:szCs w:val="28"/>
        </w:rPr>
        <w:t>Página 49</w:t>
      </w:r>
    </w:p>
    <w:p w14:paraId="10F840B5" w14:textId="441A3130" w:rsidR="00027BA4" w:rsidRPr="001103A2" w:rsidRDefault="00027BA4" w:rsidP="00027BA4">
      <w:pPr>
        <w:rPr>
          <w:rFonts w:ascii="Calibri" w:hAnsi="Calibri" w:cs="Calibri"/>
          <w:sz w:val="28"/>
          <w:szCs w:val="28"/>
        </w:rPr>
      </w:pPr>
      <w:r w:rsidRPr="001103A2">
        <w:rPr>
          <w:rFonts w:ascii="Calibri" w:hAnsi="Calibri" w:cs="Calibri"/>
          <w:sz w:val="28"/>
          <w:szCs w:val="28"/>
        </w:rPr>
        <w:t xml:space="preserve">dolor, y todos los pares opuestos.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va más allá de lo que podría esperarse en esto de la disolución de los opuestos.</w:t>
      </w:r>
    </w:p>
    <w:p w14:paraId="1ED72511"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«Aquí no hay disolución, ni muerte, ni esclavo del mundo, ni aspirante a la sabiduría, ni buscador de la liberación, ni liberado; he aquí la Verdad absoluta» (1).</w:t>
      </w:r>
    </w:p>
    <w:p w14:paraId="3EB5B154"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La última realidad es, por consiguiente, la ausencia de todo lo conocido. Esta vivencia no debe considerarse como un vacío, aunque así parece desde la multiplicidad de las cosas, sino como una conciencia más amplia que la dual, no limitada.</w:t>
      </w:r>
    </w:p>
    <w:p w14:paraId="5B60A72D" w14:textId="77777777" w:rsidR="00027BA4" w:rsidRPr="001103A2" w:rsidRDefault="00027BA4" w:rsidP="00027BA4">
      <w:pPr>
        <w:rPr>
          <w:rFonts w:ascii="Calibri" w:hAnsi="Calibri" w:cs="Calibri"/>
          <w:b/>
          <w:bCs/>
          <w:sz w:val="28"/>
          <w:szCs w:val="28"/>
        </w:rPr>
      </w:pPr>
      <w:r w:rsidRPr="001103A2">
        <w:rPr>
          <w:rFonts w:ascii="Calibri" w:hAnsi="Calibri" w:cs="Calibri"/>
          <w:b/>
          <w:bCs/>
          <w:sz w:val="28"/>
          <w:szCs w:val="28"/>
        </w:rPr>
        <w:lastRenderedPageBreak/>
        <w:t>2. Concepción del absoluto. «Brahman» idéntico a «</w:t>
      </w:r>
      <w:proofErr w:type="spellStart"/>
      <w:r w:rsidRPr="001103A2">
        <w:rPr>
          <w:rFonts w:ascii="Calibri" w:hAnsi="Calibri" w:cs="Calibri"/>
          <w:b/>
          <w:bCs/>
          <w:sz w:val="28"/>
          <w:szCs w:val="28"/>
        </w:rPr>
        <w:t>ātman</w:t>
      </w:r>
      <w:proofErr w:type="spellEnd"/>
      <w:r w:rsidRPr="001103A2">
        <w:rPr>
          <w:rFonts w:ascii="Calibri" w:hAnsi="Calibri" w:cs="Calibri"/>
          <w:b/>
          <w:bCs/>
          <w:sz w:val="28"/>
          <w:szCs w:val="28"/>
        </w:rPr>
        <w:t>».</w:t>
      </w:r>
    </w:p>
    <w:p w14:paraId="25FA4403" w14:textId="77777777" w:rsidR="00027BA4" w:rsidRPr="001103A2" w:rsidRDefault="00027BA4" w:rsidP="00027BA4">
      <w:pPr>
        <w:rPr>
          <w:rFonts w:ascii="Calibri" w:hAnsi="Calibri" w:cs="Calibri"/>
          <w:sz w:val="28"/>
          <w:szCs w:val="28"/>
        </w:rPr>
      </w:pPr>
      <w:r w:rsidRPr="001103A2">
        <w:rPr>
          <w:rFonts w:ascii="Calibri" w:hAnsi="Calibri" w:cs="Calibri"/>
          <w:sz w:val="28"/>
          <w:szCs w:val="28"/>
        </w:rPr>
        <w:t>Llegando a este nivel vemos que el «</w:t>
      </w:r>
      <w:proofErr w:type="spellStart"/>
      <w:r w:rsidRPr="001103A2">
        <w:rPr>
          <w:rFonts w:ascii="Calibri" w:hAnsi="Calibri" w:cs="Calibri"/>
          <w:sz w:val="28"/>
          <w:szCs w:val="28"/>
        </w:rPr>
        <w:t>jiva</w:t>
      </w:r>
      <w:proofErr w:type="spellEnd"/>
      <w:r w:rsidRPr="001103A2">
        <w:rPr>
          <w:rFonts w:ascii="Calibri" w:hAnsi="Calibri" w:cs="Calibri"/>
          <w:sz w:val="28"/>
          <w:szCs w:val="28"/>
        </w:rPr>
        <w:t>» que estamos estudiando es una entidad provisional en el desenvolvimiento de la conciencia, el cual hace referencia al «</w:t>
      </w:r>
      <w:proofErr w:type="spellStart"/>
      <w:r w:rsidRPr="001103A2">
        <w:rPr>
          <w:rFonts w:ascii="Calibri" w:hAnsi="Calibri" w:cs="Calibri"/>
          <w:sz w:val="28"/>
          <w:szCs w:val="28"/>
        </w:rPr>
        <w:t>ātman</w:t>
      </w:r>
      <w:proofErr w:type="spellEnd"/>
      <w:r w:rsidRPr="001103A2">
        <w:rPr>
          <w:rFonts w:ascii="Calibri" w:hAnsi="Calibri" w:cs="Calibri"/>
          <w:sz w:val="28"/>
          <w:szCs w:val="28"/>
        </w:rPr>
        <w:t>» (Ser) idéntico a «Brahman» (lo Absoluto).</w:t>
      </w:r>
    </w:p>
    <w:p w14:paraId="0D0FF8B1" w14:textId="4DEF3183" w:rsidR="00027BA4" w:rsidRPr="001103A2" w:rsidRDefault="00027BA4" w:rsidP="00027BA4">
      <w:pPr>
        <w:rPr>
          <w:rFonts w:ascii="Calibri" w:hAnsi="Calibri" w:cs="Calibri"/>
          <w:sz w:val="28"/>
          <w:szCs w:val="28"/>
        </w:rPr>
      </w:pPr>
      <w:r w:rsidRPr="001103A2">
        <w:rPr>
          <w:rFonts w:ascii="Calibri" w:hAnsi="Calibri" w:cs="Calibri"/>
          <w:sz w:val="28"/>
          <w:szCs w:val="28"/>
        </w:rPr>
        <w:t>«Las distinciones entre "</w:t>
      </w:r>
      <w:proofErr w:type="spellStart"/>
      <w:r w:rsidRPr="001103A2">
        <w:rPr>
          <w:rFonts w:ascii="Calibri" w:hAnsi="Calibri" w:cs="Calibri"/>
          <w:sz w:val="28"/>
          <w:szCs w:val="28"/>
        </w:rPr>
        <w:t>jiva</w:t>
      </w:r>
      <w:proofErr w:type="spellEnd"/>
      <w:r w:rsidRPr="001103A2">
        <w:rPr>
          <w:rFonts w:ascii="Calibri" w:hAnsi="Calibri" w:cs="Calibri"/>
          <w:sz w:val="28"/>
          <w:szCs w:val="28"/>
        </w:rPr>
        <w:t>" y "</w:t>
      </w:r>
      <w:proofErr w:type="spellStart"/>
      <w:r w:rsidRPr="001103A2">
        <w:rPr>
          <w:rFonts w:ascii="Calibri" w:hAnsi="Calibri" w:cs="Calibri"/>
          <w:sz w:val="28"/>
          <w:szCs w:val="28"/>
        </w:rPr>
        <w:t>ātman</w:t>
      </w:r>
      <w:proofErr w:type="spellEnd"/>
      <w:r w:rsidRPr="001103A2">
        <w:rPr>
          <w:rFonts w:ascii="Calibri" w:hAnsi="Calibri" w:cs="Calibri"/>
          <w:sz w:val="28"/>
          <w:szCs w:val="28"/>
        </w:rPr>
        <w:t>" y "</w:t>
      </w:r>
      <w:proofErr w:type="spellStart"/>
      <w:r w:rsidRPr="001103A2">
        <w:rPr>
          <w:rFonts w:ascii="Calibri" w:hAnsi="Calibri" w:cs="Calibri"/>
          <w:sz w:val="28"/>
          <w:szCs w:val="28"/>
        </w:rPr>
        <w:t>jiva</w:t>
      </w:r>
      <w:proofErr w:type="spellEnd"/>
      <w:r w:rsidRPr="001103A2">
        <w:rPr>
          <w:rFonts w:ascii="Calibri" w:hAnsi="Calibri" w:cs="Calibri"/>
          <w:sz w:val="28"/>
          <w:szCs w:val="28"/>
        </w:rPr>
        <w:t>" y "Brahman", relatan simplemente las experiencias de la multiplicidad de los que permanecen aún ba</w:t>
      </w:r>
      <w:r w:rsidR="00E56226" w:rsidRPr="001103A2">
        <w:rPr>
          <w:rFonts w:ascii="Calibri" w:hAnsi="Calibri" w:cs="Calibri"/>
          <w:sz w:val="28"/>
          <w:szCs w:val="28"/>
        </w:rPr>
        <w:t>jo</w:t>
      </w:r>
    </w:p>
    <w:p w14:paraId="38C44A5C" w14:textId="77777777" w:rsidR="00027BA4" w:rsidRPr="001103A2" w:rsidRDefault="00000000" w:rsidP="00027BA4">
      <w:pPr>
        <w:rPr>
          <w:rFonts w:ascii="Calibri" w:hAnsi="Calibri" w:cs="Calibri"/>
          <w:sz w:val="28"/>
          <w:szCs w:val="28"/>
        </w:rPr>
      </w:pPr>
      <w:r>
        <w:rPr>
          <w:rFonts w:ascii="Calibri" w:hAnsi="Calibri" w:cs="Calibri"/>
          <w:sz w:val="28"/>
          <w:szCs w:val="28"/>
        </w:rPr>
        <w:pict w14:anchorId="5E0399B6">
          <v:rect id="_x0000_i1046" style="width:0;height:1.5pt" o:hralign="center" o:hrstd="t" o:hr="t" fillcolor="#a0a0a0" stroked="f"/>
        </w:pict>
      </w:r>
    </w:p>
    <w:p w14:paraId="5D657DC4" w14:textId="77777777" w:rsidR="00027BA4" w:rsidRPr="001103A2" w:rsidRDefault="00027BA4" w:rsidP="00027BA4">
      <w:pPr>
        <w:rPr>
          <w:rFonts w:ascii="Calibri" w:hAnsi="Calibri" w:cs="Calibri"/>
          <w:sz w:val="28"/>
          <w:szCs w:val="28"/>
          <w:lang w:val="en-GB"/>
        </w:rPr>
      </w:pPr>
      <w:r w:rsidRPr="001103A2">
        <w:rPr>
          <w:rFonts w:ascii="Calibri" w:hAnsi="Calibri" w:cs="Calibri"/>
          <w:b/>
          <w:bCs/>
          <w:sz w:val="28"/>
          <w:szCs w:val="28"/>
          <w:lang w:val="en-GB"/>
        </w:rPr>
        <w:t>(1)</w:t>
      </w:r>
      <w:r w:rsidRPr="001103A2">
        <w:rPr>
          <w:rFonts w:ascii="Calibri" w:hAnsi="Calibri" w:cs="Calibri"/>
          <w:sz w:val="28"/>
          <w:szCs w:val="28"/>
          <w:lang w:val="en-GB"/>
        </w:rPr>
        <w:t xml:space="preserve"> </w:t>
      </w:r>
      <w:r w:rsidRPr="001103A2">
        <w:rPr>
          <w:rFonts w:ascii="Calibri" w:hAnsi="Calibri" w:cs="Calibri"/>
          <w:i/>
          <w:iCs/>
          <w:sz w:val="28"/>
          <w:szCs w:val="28"/>
          <w:lang w:val="en-GB"/>
        </w:rPr>
        <w:t>O. c.</w:t>
      </w:r>
      <w:r w:rsidRPr="001103A2">
        <w:rPr>
          <w:rFonts w:ascii="Calibri" w:hAnsi="Calibri" w:cs="Calibri"/>
          <w:sz w:val="28"/>
          <w:szCs w:val="28"/>
          <w:lang w:val="en-GB"/>
        </w:rPr>
        <w:t xml:space="preserve">, Cap. I, Ç. 32, </w:t>
      </w:r>
      <w:proofErr w:type="spellStart"/>
      <w:r w:rsidRPr="001103A2">
        <w:rPr>
          <w:rFonts w:ascii="Calibri" w:hAnsi="Calibri" w:cs="Calibri"/>
          <w:sz w:val="28"/>
          <w:szCs w:val="28"/>
          <w:lang w:val="en-GB"/>
        </w:rPr>
        <w:t>pág</w:t>
      </w:r>
      <w:proofErr w:type="spellEnd"/>
      <w:r w:rsidRPr="001103A2">
        <w:rPr>
          <w:rFonts w:ascii="Calibri" w:hAnsi="Calibri" w:cs="Calibri"/>
          <w:sz w:val="28"/>
          <w:szCs w:val="28"/>
          <w:lang w:val="en-GB"/>
        </w:rPr>
        <w:t>. 201.</w:t>
      </w:r>
    </w:p>
    <w:p w14:paraId="77924D02" w14:textId="77777777" w:rsidR="00027BA4" w:rsidRPr="001103A2" w:rsidRDefault="00027BA4" w:rsidP="00017442">
      <w:pPr>
        <w:rPr>
          <w:rFonts w:ascii="Calibri" w:hAnsi="Calibri" w:cs="Calibri"/>
          <w:sz w:val="28"/>
          <w:szCs w:val="28"/>
          <w:lang w:val="en-GB"/>
        </w:rPr>
      </w:pPr>
    </w:p>
    <w:p w14:paraId="75EC1C03"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50</w:t>
      </w:r>
    </w:p>
    <w:p w14:paraId="7DFBA19D" w14:textId="1503E3D2"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 la cadena de su propia ignorancia, a la cual ningún origen puede ser dado» (1).</w:t>
      </w:r>
    </w:p>
    <w:p w14:paraId="3973EE0F"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La explicación que dan las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de «Brahman» como causa del universo que se encuentra en cada ser viviente o «</w:t>
      </w:r>
      <w:proofErr w:type="spellStart"/>
      <w:r w:rsidRPr="001103A2">
        <w:rPr>
          <w:rFonts w:ascii="Calibri" w:hAnsi="Calibri" w:cs="Calibri"/>
          <w:sz w:val="28"/>
          <w:szCs w:val="28"/>
        </w:rPr>
        <w:t>jiva</w:t>
      </w:r>
      <w:proofErr w:type="spellEnd"/>
      <w:r w:rsidRPr="001103A2">
        <w:rPr>
          <w:rFonts w:ascii="Calibri" w:hAnsi="Calibri" w:cs="Calibri"/>
          <w:sz w:val="28"/>
          <w:szCs w:val="28"/>
        </w:rPr>
        <w:t>» es una concepción dentro del conocimiento causal (de la dualidad), dada la dificultad ya apuntada de explicar la realidad fuera del lenguaje petrificado originado por la ignorancia. Sólo desde este punto de vista de la ignorancia se distingue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como conciencia pura del Ser de la Conciencia absoluta o «Brahman». No es posible definir lo Absoluto, ya que no hay calificaciones ni distinciones que hacer. El pensamiento lógico no capta la verdad de una intuición tan amplia, por eso se han hecho intentos de expresarla confundiendo la lógica con paradojas o por medio de metáforas. De este tipo de intentos de explicar o simplemente constatar lo indefinible, el absoluto, están llenas las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w:t>
      </w:r>
    </w:p>
    <w:p w14:paraId="2F809030"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Una bella metáfora que ilustra la relación entre «</w:t>
      </w:r>
      <w:proofErr w:type="spellStart"/>
      <w:r w:rsidRPr="001103A2">
        <w:rPr>
          <w:rFonts w:ascii="Calibri" w:hAnsi="Calibri" w:cs="Calibri"/>
          <w:sz w:val="28"/>
          <w:szCs w:val="28"/>
        </w:rPr>
        <w:t>ātman</w:t>
      </w:r>
      <w:proofErr w:type="spellEnd"/>
      <w:r w:rsidRPr="001103A2">
        <w:rPr>
          <w:rFonts w:ascii="Calibri" w:hAnsi="Calibri" w:cs="Calibri"/>
          <w:sz w:val="28"/>
          <w:szCs w:val="28"/>
        </w:rPr>
        <w:t>» (el ser consciente) en el hombre y «Brahman» (la Conciencia absoluta) es la de la sal y el agua:</w:t>
      </w:r>
    </w:p>
    <w:p w14:paraId="72285A00" w14:textId="1CFBB512" w:rsidR="0045253D" w:rsidRPr="001103A2" w:rsidRDefault="0045253D" w:rsidP="0045253D">
      <w:pPr>
        <w:rPr>
          <w:rFonts w:ascii="Calibri" w:hAnsi="Calibri" w:cs="Calibri"/>
          <w:sz w:val="28"/>
          <w:szCs w:val="28"/>
        </w:rPr>
      </w:pPr>
      <w:r w:rsidRPr="001103A2">
        <w:rPr>
          <w:rFonts w:ascii="Calibri" w:hAnsi="Calibri" w:cs="Calibri"/>
          <w:sz w:val="28"/>
          <w:szCs w:val="28"/>
        </w:rPr>
        <w:t>«Él es así ("</w:t>
      </w:r>
      <w:proofErr w:type="spellStart"/>
      <w:r w:rsidRPr="001103A2">
        <w:rPr>
          <w:rFonts w:ascii="Calibri" w:hAnsi="Calibri" w:cs="Calibri"/>
          <w:sz w:val="28"/>
          <w:szCs w:val="28"/>
        </w:rPr>
        <w:t>ātman</w:t>
      </w:r>
      <w:proofErr w:type="spellEnd"/>
      <w:r w:rsidRPr="001103A2">
        <w:rPr>
          <w:rFonts w:ascii="Calibri" w:hAnsi="Calibri" w:cs="Calibri"/>
          <w:sz w:val="28"/>
          <w:szCs w:val="28"/>
        </w:rPr>
        <w:t>") como un trozo de sal arrojado en el agua, se disuelve en ella y ya no se le</w:t>
      </w:r>
    </w:p>
    <w:p w14:paraId="1111A6AB"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2F47F0C2">
          <v:rect id="_x0000_i1047" style="width:0;height:1.5pt" o:hralign="center" o:hrstd="t" o:hr="t" fillcolor="#a0a0a0" stroked="f"/>
        </w:pict>
      </w:r>
    </w:p>
    <w:p w14:paraId="6D339A8D"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lastRenderedPageBreak/>
        <w:t>(1)</w:t>
      </w:r>
      <w:r w:rsidRPr="001103A2">
        <w:rPr>
          <w:rFonts w:ascii="Calibri" w:hAnsi="Calibri" w:cs="Calibri"/>
          <w:sz w:val="28"/>
          <w:szCs w:val="28"/>
        </w:rPr>
        <w:t xml:space="preserve"> </w:t>
      </w:r>
      <w:r w:rsidRPr="001103A2">
        <w:rPr>
          <w:rFonts w:ascii="Calibri" w:hAnsi="Calibri" w:cs="Calibri"/>
          <w:i/>
          <w:iCs/>
          <w:sz w:val="28"/>
          <w:szCs w:val="28"/>
        </w:rPr>
        <w:t>O. c.</w:t>
      </w:r>
      <w:r w:rsidRPr="001103A2">
        <w:rPr>
          <w:rFonts w:ascii="Calibri" w:hAnsi="Calibri" w:cs="Calibri"/>
          <w:sz w:val="28"/>
          <w:szCs w:val="28"/>
        </w:rPr>
        <w:t xml:space="preserve">, </w:t>
      </w:r>
      <w:proofErr w:type="spellStart"/>
      <w:r w:rsidRPr="001103A2">
        <w:rPr>
          <w:rFonts w:ascii="Calibri" w:hAnsi="Calibri" w:cs="Calibri"/>
          <w:sz w:val="28"/>
          <w:szCs w:val="28"/>
        </w:rPr>
        <w:t>Coment</w:t>
      </w:r>
      <w:proofErr w:type="spellEnd"/>
      <w:r w:rsidRPr="001103A2">
        <w:rPr>
          <w:rFonts w:ascii="Calibri" w:hAnsi="Calibri" w:cs="Calibri"/>
          <w:sz w:val="28"/>
          <w:szCs w:val="28"/>
        </w:rPr>
        <w:t>. al Cap. III, Ç. 14, pág. 244.</w:t>
      </w:r>
    </w:p>
    <w:p w14:paraId="1F4CBAD2" w14:textId="77777777" w:rsidR="00027BA4" w:rsidRPr="001103A2" w:rsidRDefault="00027BA4" w:rsidP="00017442">
      <w:pPr>
        <w:rPr>
          <w:rFonts w:ascii="Calibri" w:hAnsi="Calibri" w:cs="Calibri"/>
          <w:sz w:val="28"/>
          <w:szCs w:val="28"/>
          <w:lang w:val="en-GB"/>
        </w:rPr>
      </w:pPr>
    </w:p>
    <w:p w14:paraId="13E41C71"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51</w:t>
      </w:r>
    </w:p>
    <w:p w14:paraId="3123DAD1" w14:textId="7FCA747A" w:rsidR="0045253D" w:rsidRPr="001103A2" w:rsidRDefault="0045253D" w:rsidP="0045253D">
      <w:pPr>
        <w:rPr>
          <w:rFonts w:ascii="Calibri" w:hAnsi="Calibri" w:cs="Calibri"/>
          <w:sz w:val="28"/>
          <w:szCs w:val="28"/>
        </w:rPr>
      </w:pPr>
      <w:r w:rsidRPr="001103A2">
        <w:rPr>
          <w:rFonts w:ascii="Calibri" w:hAnsi="Calibri" w:cs="Calibri"/>
          <w:sz w:val="28"/>
          <w:szCs w:val="28"/>
        </w:rPr>
        <w:t>puede encontrar, y donde quiera que se tome agua está salada, así también este gran Ser es infinito e ilimitado» (1).</w:t>
      </w:r>
    </w:p>
    <w:p w14:paraId="478E4D81"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Cuando se quiera describir el Absoluto como conciencia o como realidad, desde los moldes de conocer duales, como venimos diciendo, sólo es posible tomar el camino de la negación de todo conocer y de toda diferenciación que deriva de ese conocer, aun a riesgo de sólo ser entendido por quienes han tenido algún atisbo de vivencia o intuición de la no-dualidad.</w:t>
      </w:r>
    </w:p>
    <w:p w14:paraId="394035F0"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Es necesario insistir por esto en que la Verdad del «</w:t>
      </w:r>
      <w:proofErr w:type="spellStart"/>
      <w:r w:rsidRPr="001103A2">
        <w:rPr>
          <w:rFonts w:ascii="Calibri" w:hAnsi="Calibri" w:cs="Calibri"/>
          <w:sz w:val="28"/>
          <w:szCs w:val="28"/>
        </w:rPr>
        <w:t>jiva</w:t>
      </w:r>
      <w:proofErr w:type="spellEnd"/>
      <w:r w:rsidRPr="001103A2">
        <w:rPr>
          <w:rFonts w:ascii="Calibri" w:hAnsi="Calibri" w:cs="Calibri"/>
          <w:sz w:val="28"/>
          <w:szCs w:val="28"/>
        </w:rPr>
        <w:t>» liberado afirma la realidad de «Brahman» y no contradice las verdades relativas, que son vistas por el «</w:t>
      </w:r>
      <w:proofErr w:type="spellStart"/>
      <w:r w:rsidRPr="001103A2">
        <w:rPr>
          <w:rFonts w:ascii="Calibri" w:hAnsi="Calibri" w:cs="Calibri"/>
          <w:sz w:val="28"/>
          <w:szCs w:val="28"/>
        </w:rPr>
        <w:t>jivamukti</w:t>
      </w:r>
      <w:proofErr w:type="spellEnd"/>
      <w:r w:rsidRPr="001103A2">
        <w:rPr>
          <w:rFonts w:ascii="Calibri" w:hAnsi="Calibri" w:cs="Calibri"/>
          <w:sz w:val="28"/>
          <w:szCs w:val="28"/>
        </w:rPr>
        <w:t>» desde lo absoluto. Lo que realiza el «</w:t>
      </w:r>
      <w:proofErr w:type="spellStart"/>
      <w:r w:rsidRPr="001103A2">
        <w:rPr>
          <w:rFonts w:ascii="Calibri" w:hAnsi="Calibri" w:cs="Calibri"/>
          <w:sz w:val="28"/>
          <w:szCs w:val="28"/>
        </w:rPr>
        <w:t>jiva</w:t>
      </w:r>
      <w:proofErr w:type="spellEnd"/>
      <w:r w:rsidRPr="001103A2">
        <w:rPr>
          <w:rFonts w:ascii="Calibri" w:hAnsi="Calibri" w:cs="Calibri"/>
          <w:sz w:val="28"/>
          <w:szCs w:val="28"/>
        </w:rPr>
        <w:t>» no es una desaparición de la realidad dual, porque no puede desaparecer lo que nunca existió.</w:t>
      </w:r>
    </w:p>
    <w:p w14:paraId="6F621D7D"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1DB3C047">
          <v:rect id="_x0000_i1048" style="width:0;height:1.5pt" o:hralign="center" o:hrstd="t" o:hr="t" fillcolor="#a0a0a0" stroked="f"/>
        </w:pict>
      </w:r>
    </w:p>
    <w:p w14:paraId="2212346E"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BRIHADANANYAKA: </w:t>
      </w:r>
      <w:r w:rsidRPr="001103A2">
        <w:rPr>
          <w:rFonts w:ascii="Calibri" w:hAnsi="Calibri" w:cs="Calibri"/>
          <w:i/>
          <w:iCs/>
          <w:sz w:val="28"/>
          <w:szCs w:val="28"/>
        </w:rPr>
        <w:t>Upanishad</w:t>
      </w:r>
      <w:r w:rsidRPr="001103A2">
        <w:rPr>
          <w:rFonts w:ascii="Calibri" w:hAnsi="Calibri" w:cs="Calibri"/>
          <w:sz w:val="28"/>
          <w:szCs w:val="28"/>
        </w:rPr>
        <w:t xml:space="preserve"> 2, 4, 12.</w:t>
      </w:r>
    </w:p>
    <w:p w14:paraId="5CE698D1" w14:textId="77777777" w:rsidR="0045253D" w:rsidRPr="001103A2" w:rsidRDefault="0045253D" w:rsidP="00017442">
      <w:pPr>
        <w:rPr>
          <w:rFonts w:ascii="Calibri" w:hAnsi="Calibri" w:cs="Calibri"/>
          <w:sz w:val="28"/>
          <w:szCs w:val="28"/>
          <w:lang w:val="en-GB"/>
        </w:rPr>
      </w:pPr>
    </w:p>
    <w:p w14:paraId="245AA01A"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53</w:t>
      </w:r>
    </w:p>
    <w:p w14:paraId="43BCBAA5" w14:textId="77777777" w:rsidR="0045253D" w:rsidRPr="001103A2" w:rsidRDefault="0045253D" w:rsidP="00E56226">
      <w:pPr>
        <w:jc w:val="center"/>
        <w:rPr>
          <w:rFonts w:ascii="Calibri" w:hAnsi="Calibri" w:cs="Calibri"/>
          <w:b/>
          <w:bCs/>
          <w:sz w:val="28"/>
          <w:szCs w:val="28"/>
        </w:rPr>
      </w:pPr>
      <w:r w:rsidRPr="001103A2">
        <w:rPr>
          <w:rFonts w:ascii="Calibri" w:hAnsi="Calibri" w:cs="Calibri"/>
          <w:b/>
          <w:bCs/>
          <w:sz w:val="28"/>
          <w:szCs w:val="28"/>
        </w:rPr>
        <w:t>CAPÍTULO IV</w:t>
      </w:r>
    </w:p>
    <w:p w14:paraId="74FAB4A9" w14:textId="77777777" w:rsidR="00E56226" w:rsidRPr="001103A2" w:rsidRDefault="00E56226" w:rsidP="00E56226">
      <w:pPr>
        <w:jc w:val="center"/>
        <w:rPr>
          <w:rFonts w:ascii="Calibri" w:hAnsi="Calibri" w:cs="Calibri"/>
          <w:b/>
          <w:bCs/>
          <w:sz w:val="28"/>
          <w:szCs w:val="28"/>
        </w:rPr>
      </w:pPr>
    </w:p>
    <w:p w14:paraId="3A51246F" w14:textId="77777777" w:rsidR="0045253D" w:rsidRPr="001103A2" w:rsidRDefault="0045253D" w:rsidP="00E56226">
      <w:pPr>
        <w:jc w:val="center"/>
        <w:rPr>
          <w:rFonts w:ascii="Calibri" w:hAnsi="Calibri" w:cs="Calibri"/>
          <w:b/>
          <w:bCs/>
          <w:sz w:val="28"/>
          <w:szCs w:val="28"/>
        </w:rPr>
      </w:pPr>
      <w:r w:rsidRPr="001103A2">
        <w:rPr>
          <w:rFonts w:ascii="Calibri" w:hAnsi="Calibri" w:cs="Calibri"/>
          <w:b/>
          <w:bCs/>
          <w:sz w:val="28"/>
          <w:szCs w:val="28"/>
        </w:rPr>
        <w:t>TRASCENDENCIA DEL YO EMPÍRICO.</w:t>
      </w:r>
    </w:p>
    <w:p w14:paraId="55EF7DA8" w14:textId="77777777" w:rsidR="0045253D" w:rsidRPr="001103A2" w:rsidRDefault="0045253D" w:rsidP="00E56226">
      <w:pPr>
        <w:jc w:val="center"/>
        <w:rPr>
          <w:rFonts w:ascii="Calibri" w:hAnsi="Calibri" w:cs="Calibri"/>
          <w:b/>
          <w:bCs/>
          <w:sz w:val="28"/>
          <w:szCs w:val="28"/>
        </w:rPr>
      </w:pPr>
      <w:r w:rsidRPr="001103A2">
        <w:rPr>
          <w:rFonts w:ascii="Calibri" w:hAnsi="Calibri" w:cs="Calibri"/>
          <w:b/>
          <w:bCs/>
          <w:sz w:val="28"/>
          <w:szCs w:val="28"/>
        </w:rPr>
        <w:t>INTUICIÓN Y REALIZACIÓN DEL SER</w:t>
      </w:r>
    </w:p>
    <w:p w14:paraId="634B63D8" w14:textId="77777777" w:rsidR="00E56226" w:rsidRPr="001103A2" w:rsidRDefault="00E56226" w:rsidP="00E56226">
      <w:pPr>
        <w:jc w:val="center"/>
        <w:rPr>
          <w:rFonts w:ascii="Calibri" w:hAnsi="Calibri" w:cs="Calibri"/>
          <w:b/>
          <w:bCs/>
          <w:sz w:val="28"/>
          <w:szCs w:val="28"/>
        </w:rPr>
      </w:pPr>
    </w:p>
    <w:p w14:paraId="5FB46CDF" w14:textId="77777777" w:rsidR="0045253D" w:rsidRPr="001103A2" w:rsidRDefault="0045253D" w:rsidP="0045253D">
      <w:pPr>
        <w:rPr>
          <w:rFonts w:ascii="Calibri" w:hAnsi="Calibri" w:cs="Calibri"/>
          <w:b/>
          <w:bCs/>
          <w:sz w:val="28"/>
          <w:szCs w:val="28"/>
        </w:rPr>
      </w:pPr>
      <w:r w:rsidRPr="001103A2">
        <w:rPr>
          <w:rFonts w:ascii="Calibri" w:hAnsi="Calibri" w:cs="Calibri"/>
          <w:b/>
          <w:bCs/>
          <w:sz w:val="28"/>
          <w:szCs w:val="28"/>
        </w:rPr>
        <w:t xml:space="preserve">1. </w:t>
      </w:r>
      <w:r w:rsidRPr="001103A2">
        <w:rPr>
          <w:rFonts w:ascii="Calibri" w:hAnsi="Calibri" w:cs="Calibri"/>
          <w:b/>
          <w:bCs/>
          <w:i/>
          <w:iCs/>
          <w:sz w:val="28"/>
          <w:szCs w:val="28"/>
        </w:rPr>
        <w:t>El descubrimiento de lo nuevo.</w:t>
      </w:r>
    </w:p>
    <w:p w14:paraId="27C194DC"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La trascendencia del yo empírico es la condición previa para la realización del ser y en la realización del Ser se da la realidad absoluta porque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es idéntico a «Brahman», tesis principal de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w:t>
      </w:r>
    </w:p>
    <w:p w14:paraId="48787A56"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lastRenderedPageBreak/>
        <w:t xml:space="preserve">No se puede olvidar ni por un momento en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que la constitución de lo real (ontológicamente hablando) sólo se da en el estado de conciencia de «</w:t>
      </w:r>
      <w:proofErr w:type="spellStart"/>
      <w:r w:rsidRPr="001103A2">
        <w:rPr>
          <w:rFonts w:ascii="Calibri" w:hAnsi="Calibri" w:cs="Calibri"/>
          <w:sz w:val="28"/>
          <w:szCs w:val="28"/>
        </w:rPr>
        <w:t>turīya</w:t>
      </w:r>
      <w:proofErr w:type="spellEnd"/>
      <w:r w:rsidRPr="001103A2">
        <w:rPr>
          <w:rFonts w:ascii="Calibri" w:hAnsi="Calibri" w:cs="Calibri"/>
          <w:sz w:val="28"/>
          <w:szCs w:val="28"/>
        </w:rPr>
        <w:t>». Por tanto, desde el estado de «</w:t>
      </w:r>
      <w:proofErr w:type="spellStart"/>
      <w:r w:rsidRPr="001103A2">
        <w:rPr>
          <w:rFonts w:ascii="Calibri" w:hAnsi="Calibri" w:cs="Calibri"/>
          <w:sz w:val="28"/>
          <w:szCs w:val="28"/>
        </w:rPr>
        <w:t>viçva</w:t>
      </w:r>
      <w:proofErr w:type="spellEnd"/>
      <w:r w:rsidRPr="001103A2">
        <w:rPr>
          <w:rFonts w:ascii="Calibri" w:hAnsi="Calibri" w:cs="Calibri"/>
          <w:sz w:val="28"/>
          <w:szCs w:val="28"/>
        </w:rPr>
        <w:t xml:space="preserve">», lo que nombramos y racionalizamos como distintos «estratos de realidad» en este intento de analizar lo que está más allá de la </w:t>
      </w:r>
      <w:proofErr w:type="spellStart"/>
      <w:r w:rsidRPr="001103A2">
        <w:rPr>
          <w:rFonts w:ascii="Calibri" w:hAnsi="Calibri" w:cs="Calibri"/>
          <w:sz w:val="28"/>
          <w:szCs w:val="28"/>
        </w:rPr>
        <w:t>ra</w:t>
      </w:r>
      <w:proofErr w:type="spellEnd"/>
      <w:r w:rsidRPr="001103A2">
        <w:rPr>
          <w:rFonts w:ascii="Calibri" w:hAnsi="Calibri" w:cs="Calibri"/>
          <w:sz w:val="28"/>
          <w:szCs w:val="28"/>
        </w:rPr>
        <w:t>-</w:t>
      </w:r>
    </w:p>
    <w:p w14:paraId="2168DBAA" w14:textId="77777777" w:rsidR="0045253D" w:rsidRPr="001103A2" w:rsidRDefault="0045253D" w:rsidP="00017442">
      <w:pPr>
        <w:rPr>
          <w:rFonts w:ascii="Calibri" w:hAnsi="Calibri" w:cs="Calibri"/>
          <w:sz w:val="28"/>
          <w:szCs w:val="28"/>
        </w:rPr>
      </w:pPr>
    </w:p>
    <w:p w14:paraId="56A880E8"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54</w:t>
      </w:r>
    </w:p>
    <w:p w14:paraId="196630DB" w14:textId="7CC44389" w:rsidR="0045253D" w:rsidRPr="001103A2" w:rsidRDefault="0045253D" w:rsidP="0045253D">
      <w:pPr>
        <w:rPr>
          <w:rFonts w:ascii="Calibri" w:hAnsi="Calibri" w:cs="Calibri"/>
          <w:sz w:val="28"/>
          <w:szCs w:val="28"/>
        </w:rPr>
      </w:pPr>
      <w:proofErr w:type="spellStart"/>
      <w:r w:rsidRPr="001103A2">
        <w:rPr>
          <w:rFonts w:ascii="Calibri" w:hAnsi="Calibri" w:cs="Calibri"/>
          <w:sz w:val="28"/>
          <w:szCs w:val="28"/>
        </w:rPr>
        <w:t>zón</w:t>
      </w:r>
      <w:proofErr w:type="spellEnd"/>
      <w:r w:rsidRPr="001103A2">
        <w:rPr>
          <w:rFonts w:ascii="Calibri" w:hAnsi="Calibri" w:cs="Calibri"/>
          <w:sz w:val="28"/>
          <w:szCs w:val="28"/>
        </w:rPr>
        <w:t>, no es sino un desdoblamiento aparente en momentos relativos de una realidad absoluta.</w:t>
      </w:r>
    </w:p>
    <w:p w14:paraId="006CFC9B"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Trascender el conocimiento empírico y realizar el Ser, esto es, descubrir a «</w:t>
      </w:r>
      <w:proofErr w:type="spellStart"/>
      <w:r w:rsidRPr="001103A2">
        <w:rPr>
          <w:rFonts w:ascii="Calibri" w:hAnsi="Calibri" w:cs="Calibri"/>
          <w:sz w:val="28"/>
          <w:szCs w:val="28"/>
        </w:rPr>
        <w:t>jiva</w:t>
      </w:r>
      <w:proofErr w:type="spellEnd"/>
      <w:r w:rsidRPr="001103A2">
        <w:rPr>
          <w:rFonts w:ascii="Calibri" w:hAnsi="Calibri" w:cs="Calibri"/>
          <w:sz w:val="28"/>
          <w:szCs w:val="28"/>
        </w:rPr>
        <w:t>» en cuanto «Brahman», es por tanto descubrir un estado nuevo de conciencia. Una manera completamente nueva de ver, sin continuidad con la anterior, es lo que marca el paso de «</w:t>
      </w:r>
      <w:proofErr w:type="spellStart"/>
      <w:r w:rsidRPr="001103A2">
        <w:rPr>
          <w:rFonts w:ascii="Calibri" w:hAnsi="Calibri" w:cs="Calibri"/>
          <w:sz w:val="28"/>
          <w:szCs w:val="28"/>
        </w:rPr>
        <w:t>avidya</w:t>
      </w:r>
      <w:proofErr w:type="spellEnd"/>
      <w:r w:rsidRPr="001103A2">
        <w:rPr>
          <w:rFonts w:ascii="Calibri" w:hAnsi="Calibri" w:cs="Calibri"/>
          <w:sz w:val="28"/>
          <w:szCs w:val="28"/>
        </w:rPr>
        <w:t>» o «</w:t>
      </w:r>
      <w:proofErr w:type="spellStart"/>
      <w:r w:rsidRPr="001103A2">
        <w:rPr>
          <w:rFonts w:ascii="Calibri" w:hAnsi="Calibri" w:cs="Calibri"/>
          <w:sz w:val="28"/>
          <w:szCs w:val="28"/>
        </w:rPr>
        <w:t>vidya</w:t>
      </w:r>
      <w:proofErr w:type="spellEnd"/>
      <w:r w:rsidRPr="001103A2">
        <w:rPr>
          <w:rFonts w:ascii="Calibri" w:hAnsi="Calibri" w:cs="Calibri"/>
          <w:sz w:val="28"/>
          <w:szCs w:val="28"/>
        </w:rPr>
        <w:t>» (en estado de «</w:t>
      </w:r>
      <w:proofErr w:type="spellStart"/>
      <w:r w:rsidRPr="001103A2">
        <w:rPr>
          <w:rFonts w:ascii="Calibri" w:hAnsi="Calibri" w:cs="Calibri"/>
          <w:sz w:val="28"/>
          <w:szCs w:val="28"/>
        </w:rPr>
        <w:t>turīya</w:t>
      </w:r>
      <w:proofErr w:type="spellEnd"/>
      <w:r w:rsidRPr="001103A2">
        <w:rPr>
          <w:rFonts w:ascii="Calibri" w:hAnsi="Calibri" w:cs="Calibri"/>
          <w:sz w:val="28"/>
          <w:szCs w:val="28"/>
        </w:rPr>
        <w:t>»).</w:t>
      </w:r>
    </w:p>
    <w:p w14:paraId="70237EE0"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La dificultad, vista teóricamente, parece estribar en encontrar el «paso» entre un estado de conciencia y otro que nada tiene que ver con todos estos movimientos que se dan en el conocimiento dual. Esto implica, no una transformación (cambio de forma) del sujeto humano, sino una revolución en la conciencia. Al trascender un estado no es posible entonces determinar de antemano, planificar o proponerse como un fin el estado nuevo.</w:t>
      </w:r>
    </w:p>
    <w:p w14:paraId="1CC75CE7"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«Tiene que haber una extraordinaria revolución, una revolución psicológica en el ser humano, en el hombre mismo, </w:t>
      </w:r>
      <w:proofErr w:type="spellStart"/>
      <w:r w:rsidRPr="001103A2">
        <w:rPr>
          <w:rFonts w:ascii="Calibri" w:hAnsi="Calibri" w:cs="Calibri"/>
          <w:sz w:val="28"/>
          <w:szCs w:val="28"/>
        </w:rPr>
        <w:t>mas</w:t>
      </w:r>
      <w:proofErr w:type="spellEnd"/>
      <w:r w:rsidRPr="001103A2">
        <w:rPr>
          <w:rFonts w:ascii="Calibri" w:hAnsi="Calibri" w:cs="Calibri"/>
          <w:sz w:val="28"/>
          <w:szCs w:val="28"/>
        </w:rPr>
        <w:t xml:space="preserve"> si él tiene una meta, si su revolución es con arreglo a un plan, entonces sigue estando dentro de los límites de lo conocido y por tanto no será cambio en absoluto» (1).</w:t>
      </w:r>
    </w:p>
    <w:p w14:paraId="2743BCCC"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70C87E77">
          <v:rect id="_x0000_i1049" style="width:0;height:1.5pt" o:hralign="center" o:hrstd="t" o:hr="t" fillcolor="#a0a0a0" stroked="f"/>
        </w:pict>
      </w:r>
    </w:p>
    <w:p w14:paraId="6CAE9E65"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Krishnamurti: </w:t>
      </w:r>
      <w:r w:rsidRPr="001103A2">
        <w:rPr>
          <w:rFonts w:ascii="Calibri" w:hAnsi="Calibri" w:cs="Calibri"/>
          <w:i/>
          <w:iCs/>
          <w:sz w:val="28"/>
          <w:szCs w:val="28"/>
        </w:rPr>
        <w:t>La mutación psicológica</w:t>
      </w:r>
      <w:r w:rsidRPr="001103A2">
        <w:rPr>
          <w:rFonts w:ascii="Calibri" w:hAnsi="Calibri" w:cs="Calibri"/>
          <w:sz w:val="28"/>
          <w:szCs w:val="28"/>
        </w:rPr>
        <w:t>. Trad. esp. 1966, pág. 61.</w:t>
      </w:r>
    </w:p>
    <w:p w14:paraId="5A7D4BBD" w14:textId="77777777" w:rsidR="0045253D" w:rsidRPr="001103A2" w:rsidRDefault="0045253D" w:rsidP="00017442">
      <w:pPr>
        <w:rPr>
          <w:rFonts w:ascii="Calibri" w:hAnsi="Calibri" w:cs="Calibri"/>
          <w:sz w:val="28"/>
          <w:szCs w:val="28"/>
        </w:rPr>
      </w:pPr>
    </w:p>
    <w:p w14:paraId="40F4705B"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55</w:t>
      </w:r>
    </w:p>
    <w:p w14:paraId="7C873609"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lastRenderedPageBreak/>
        <w:t>En efecto, en la vieja manera de conocer no puede haber nada que posibilite un advenimiento de «lo nuevo». «</w:t>
      </w:r>
      <w:proofErr w:type="spellStart"/>
      <w:r w:rsidRPr="001103A2">
        <w:rPr>
          <w:rFonts w:ascii="Calibri" w:hAnsi="Calibri" w:cs="Calibri"/>
          <w:sz w:val="28"/>
          <w:szCs w:val="28"/>
        </w:rPr>
        <w:t>Ātman</w:t>
      </w:r>
      <w:proofErr w:type="spellEnd"/>
      <w:r w:rsidRPr="001103A2">
        <w:rPr>
          <w:rFonts w:ascii="Calibri" w:hAnsi="Calibri" w:cs="Calibri"/>
          <w:sz w:val="28"/>
          <w:szCs w:val="28"/>
        </w:rPr>
        <w:t>» es, pues, incognoscible según la manera habitual de conocer. Es el conocedor que implica lo conocido y el conocimiento.</w:t>
      </w:r>
    </w:p>
    <w:p w14:paraId="6A30F572"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Insisto en esto porque me parece que el no tenerlo en cuenta suficientemente ha dado lugar a interpretaciones especulativas acerca del yo trascendental, del espíritu o del Ser del hombre, tan abundantes como inútiles desde el punto de vista de la posibilidad de una realización del Ser. Y esta poca eficacia del pensamiento filosófico acerca del hombre, ha ocasionado un rechazo justificado en muchas personas de este tipo de estudio.</w:t>
      </w:r>
    </w:p>
    <w:p w14:paraId="7345121E"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Es marcando esta imposibilidad del conocer dual con toda claridad como llegaremos a un estado vacío (de especulaciones inútiles) y de apertura (a lo desconocido) que posibilite una nueva dimensión en nuestra conciencia.</w:t>
      </w:r>
    </w:p>
    <w:p w14:paraId="3BD504D5"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A este trabajo de despejar todo lo viejo (la experiencia de la multiplicidad) y abrirse a una nueva dimensión del conocer es a lo que podemos considerar el descubrimiento de «lo real» que es «lo nuevo» en el hombre.</w:t>
      </w:r>
    </w:p>
    <w:p w14:paraId="762723A3" w14:textId="0E0F2708" w:rsidR="0045253D" w:rsidRPr="001103A2" w:rsidRDefault="0045253D" w:rsidP="0045253D">
      <w:pPr>
        <w:rPr>
          <w:rFonts w:ascii="Calibri" w:hAnsi="Calibri" w:cs="Calibri"/>
          <w:sz w:val="28"/>
          <w:szCs w:val="28"/>
        </w:rPr>
      </w:pPr>
      <w:r w:rsidRPr="001103A2">
        <w:rPr>
          <w:rFonts w:ascii="Calibri" w:hAnsi="Calibri" w:cs="Calibri"/>
          <w:sz w:val="28"/>
          <w:szCs w:val="28"/>
        </w:rPr>
        <w:t>«Tal cosa existe (lo nuevo) sólo cuando la mente y el corazón están libres de lo conocido y por</w:t>
      </w:r>
    </w:p>
    <w:p w14:paraId="3F50E6BF" w14:textId="77777777" w:rsidR="0045253D" w:rsidRPr="001103A2" w:rsidRDefault="0045253D" w:rsidP="00017442">
      <w:pPr>
        <w:rPr>
          <w:rFonts w:ascii="Calibri" w:hAnsi="Calibri" w:cs="Calibri"/>
          <w:sz w:val="28"/>
          <w:szCs w:val="28"/>
        </w:rPr>
      </w:pPr>
    </w:p>
    <w:p w14:paraId="244B3F26"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56</w:t>
      </w:r>
    </w:p>
    <w:p w14:paraId="75C2582A" w14:textId="4B879ADB" w:rsidR="0045253D" w:rsidRPr="001103A2" w:rsidRDefault="0045253D" w:rsidP="0045253D">
      <w:pPr>
        <w:rPr>
          <w:rFonts w:ascii="Calibri" w:hAnsi="Calibri" w:cs="Calibri"/>
          <w:sz w:val="28"/>
          <w:szCs w:val="28"/>
        </w:rPr>
      </w:pPr>
      <w:r w:rsidRPr="001103A2">
        <w:rPr>
          <w:rFonts w:ascii="Calibri" w:hAnsi="Calibri" w:cs="Calibri"/>
          <w:sz w:val="28"/>
          <w:szCs w:val="28"/>
        </w:rPr>
        <w:t>consiguiente hay vasto espacio... y solamente en ese estado puede el hombre realizar y escuchar una dimensión que de otra manera no puede encontrar haga lo que haga» (1).</w:t>
      </w:r>
    </w:p>
    <w:p w14:paraId="3BBD2869"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Lo que no es verdadero, lo aparente, tiene que ser visto con claridad para que se desprenda por sí mismo, por la visión inmediata de su realidad. De no ser así damos vueltas indefinidamente en el ámbito de «lo conocido». Trabajando desde el conocimiento dual que origina la falsedad, construiremos sin darnos cuenta (es decir, dormidos en el sueño de «</w:t>
      </w:r>
      <w:proofErr w:type="spellStart"/>
      <w:r w:rsidRPr="001103A2">
        <w:rPr>
          <w:rFonts w:ascii="Calibri" w:hAnsi="Calibri" w:cs="Calibri"/>
          <w:sz w:val="28"/>
          <w:szCs w:val="28"/>
        </w:rPr>
        <w:t>avidya</w:t>
      </w:r>
      <w:proofErr w:type="spellEnd"/>
      <w:r w:rsidRPr="001103A2">
        <w:rPr>
          <w:rFonts w:ascii="Calibri" w:hAnsi="Calibri" w:cs="Calibri"/>
          <w:sz w:val="28"/>
          <w:szCs w:val="28"/>
        </w:rPr>
        <w:t xml:space="preserve">») toda una serie de teorías de lo que es la verdad, las cuales obviamente no tendrán más que la verdad relativa que le queramos dar. </w:t>
      </w:r>
      <w:r w:rsidRPr="001103A2">
        <w:rPr>
          <w:rFonts w:ascii="Calibri" w:hAnsi="Calibri" w:cs="Calibri"/>
          <w:sz w:val="28"/>
          <w:szCs w:val="28"/>
        </w:rPr>
        <w:lastRenderedPageBreak/>
        <w:t>¿Es esto lo que pretende la filosofía, o quizás el estudio filosófico puede ser provisional andamiaje para ayudarnos a «despertar»?</w:t>
      </w:r>
    </w:p>
    <w:p w14:paraId="62C42660"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2. La intuición del Ser en el hombre.</w:t>
      </w:r>
    </w:p>
    <w:p w14:paraId="1A010FBD"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El incognoscible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nos dice en síntesis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es sin embargo conocido a partir de un desconocido estado de conciencia («</w:t>
      </w:r>
      <w:proofErr w:type="spellStart"/>
      <w:r w:rsidRPr="001103A2">
        <w:rPr>
          <w:rFonts w:ascii="Calibri" w:hAnsi="Calibri" w:cs="Calibri"/>
          <w:sz w:val="28"/>
          <w:szCs w:val="28"/>
        </w:rPr>
        <w:t>turīya</w:t>
      </w:r>
      <w:proofErr w:type="spellEnd"/>
      <w:r w:rsidRPr="001103A2">
        <w:rPr>
          <w:rFonts w:ascii="Calibri" w:hAnsi="Calibri" w:cs="Calibri"/>
          <w:sz w:val="28"/>
          <w:szCs w:val="28"/>
        </w:rPr>
        <w:t>»).</w:t>
      </w:r>
    </w:p>
    <w:p w14:paraId="35C5777D"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Hay que partir de esta paradoja desde el estado...</w:t>
      </w:r>
    </w:p>
    <w:p w14:paraId="7385C83B"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7E26745E">
          <v:rect id="_x0000_i1050" style="width:0;height:1.5pt" o:hralign="center" o:hrstd="t" o:hr="t" fillcolor="#a0a0a0" stroked="f"/>
        </w:pict>
      </w:r>
    </w:p>
    <w:p w14:paraId="6E5F66C2"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KRISHNAMURTI: </w:t>
      </w:r>
      <w:r w:rsidRPr="001103A2">
        <w:rPr>
          <w:rFonts w:ascii="Calibri" w:hAnsi="Calibri" w:cs="Calibri"/>
          <w:i/>
          <w:iCs/>
          <w:sz w:val="28"/>
          <w:szCs w:val="28"/>
        </w:rPr>
        <w:t>«El despertar de la sensibilidad o el arte de Ver»</w:t>
      </w:r>
      <w:r w:rsidRPr="001103A2">
        <w:rPr>
          <w:rFonts w:ascii="Calibri" w:hAnsi="Calibri" w:cs="Calibri"/>
          <w:sz w:val="28"/>
          <w:szCs w:val="28"/>
        </w:rPr>
        <w:t>. P. Rico, 1967, pág. 159.</w:t>
      </w:r>
    </w:p>
    <w:p w14:paraId="7683DB32" w14:textId="77777777" w:rsidR="0045253D" w:rsidRPr="001103A2" w:rsidRDefault="0045253D" w:rsidP="00017442">
      <w:pPr>
        <w:rPr>
          <w:rFonts w:ascii="Calibri" w:hAnsi="Calibri" w:cs="Calibri"/>
          <w:sz w:val="28"/>
          <w:szCs w:val="28"/>
        </w:rPr>
      </w:pPr>
    </w:p>
    <w:p w14:paraId="56B4BE25"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57</w:t>
      </w:r>
    </w:p>
    <w:p w14:paraId="6EEF7E03" w14:textId="4C6B2FF2" w:rsidR="0045253D" w:rsidRPr="001103A2" w:rsidRDefault="0045253D" w:rsidP="0045253D">
      <w:pPr>
        <w:rPr>
          <w:rFonts w:ascii="Calibri" w:hAnsi="Calibri" w:cs="Calibri"/>
          <w:sz w:val="28"/>
          <w:szCs w:val="28"/>
        </w:rPr>
      </w:pPr>
      <w:r w:rsidRPr="001103A2">
        <w:rPr>
          <w:rFonts w:ascii="Calibri" w:hAnsi="Calibri" w:cs="Calibri"/>
          <w:sz w:val="28"/>
          <w:szCs w:val="28"/>
        </w:rPr>
        <w:t>de «</w:t>
      </w:r>
      <w:proofErr w:type="spellStart"/>
      <w:r w:rsidRPr="001103A2">
        <w:rPr>
          <w:rFonts w:ascii="Calibri" w:hAnsi="Calibri" w:cs="Calibri"/>
          <w:sz w:val="28"/>
          <w:szCs w:val="28"/>
        </w:rPr>
        <w:t>viśva</w:t>
      </w:r>
      <w:proofErr w:type="spellEnd"/>
      <w:r w:rsidRPr="001103A2">
        <w:rPr>
          <w:rFonts w:ascii="Calibri" w:hAnsi="Calibri" w:cs="Calibri"/>
          <w:sz w:val="28"/>
          <w:szCs w:val="28"/>
        </w:rPr>
        <w:t>» que origina «</w:t>
      </w:r>
      <w:proofErr w:type="spellStart"/>
      <w:r w:rsidRPr="001103A2">
        <w:rPr>
          <w:rFonts w:ascii="Calibri" w:hAnsi="Calibri" w:cs="Calibri"/>
          <w:sz w:val="28"/>
          <w:szCs w:val="28"/>
        </w:rPr>
        <w:t>avidyā</w:t>
      </w:r>
      <w:proofErr w:type="spellEnd"/>
      <w:r w:rsidRPr="001103A2">
        <w:rPr>
          <w:rFonts w:ascii="Calibri" w:hAnsi="Calibri" w:cs="Calibri"/>
          <w:sz w:val="28"/>
          <w:szCs w:val="28"/>
        </w:rPr>
        <w:t xml:space="preserve">». Pero esta dificultad no es insalvable en la práctica de la realización de la verdad. La contradicción es sólo aparente y desaparece, como todas las dualidades, cuando la verdad es realizada.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da la clave o punto de partida de esta realización: </w:t>
      </w:r>
      <w:r w:rsidRPr="001103A2">
        <w:rPr>
          <w:rFonts w:ascii="Calibri" w:hAnsi="Calibri" w:cs="Calibri"/>
          <w:b/>
          <w:bCs/>
          <w:sz w:val="28"/>
          <w:szCs w:val="28"/>
        </w:rPr>
        <w:t>La intuición del Ser en el «</w:t>
      </w:r>
      <w:proofErr w:type="spellStart"/>
      <w:r w:rsidRPr="001103A2">
        <w:rPr>
          <w:rFonts w:ascii="Calibri" w:hAnsi="Calibri" w:cs="Calibri"/>
          <w:b/>
          <w:bCs/>
          <w:sz w:val="28"/>
          <w:szCs w:val="28"/>
        </w:rPr>
        <w:t>jīva</w:t>
      </w:r>
      <w:proofErr w:type="spellEnd"/>
      <w:r w:rsidRPr="001103A2">
        <w:rPr>
          <w:rFonts w:ascii="Calibri" w:hAnsi="Calibri" w:cs="Calibri"/>
          <w:b/>
          <w:bCs/>
          <w:sz w:val="28"/>
          <w:szCs w:val="28"/>
        </w:rPr>
        <w:t>»</w:t>
      </w:r>
      <w:r w:rsidRPr="001103A2">
        <w:rPr>
          <w:rFonts w:ascii="Calibri" w:hAnsi="Calibri" w:cs="Calibri"/>
          <w:sz w:val="28"/>
          <w:szCs w:val="28"/>
        </w:rPr>
        <w:t>.</w:t>
      </w:r>
    </w:p>
    <w:p w14:paraId="74C21A7E"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En los Comentarios a los «Brahman </w:t>
      </w:r>
      <w:proofErr w:type="spellStart"/>
      <w:r w:rsidRPr="001103A2">
        <w:rPr>
          <w:rFonts w:ascii="Calibri" w:hAnsi="Calibri" w:cs="Calibri"/>
          <w:sz w:val="28"/>
          <w:szCs w:val="28"/>
        </w:rPr>
        <w:t>Sutras</w:t>
      </w:r>
      <w:proofErr w:type="spellEnd"/>
      <w:r w:rsidRPr="001103A2">
        <w:rPr>
          <w:rFonts w:ascii="Calibri" w:hAnsi="Calibri" w:cs="Calibri"/>
          <w:sz w:val="28"/>
          <w:szCs w:val="28"/>
        </w:rPr>
        <w:t>» dice Sankara: «"Brahman" no es, respondemos, no-objetivo en sentido absoluto. Porque "Brahman" es el objeto del ego-idea. Conocemos bastante bien, por intuición, que el propio Ser debe existir, ya que el ego-idea es una representación del Ser» (1).</w:t>
      </w:r>
    </w:p>
    <w:p w14:paraId="557F5912"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El hombre tiene un conocimiento intuitivo del propio Ser («</w:t>
      </w:r>
      <w:proofErr w:type="spellStart"/>
      <w:r w:rsidRPr="001103A2">
        <w:rPr>
          <w:rFonts w:ascii="Calibri" w:hAnsi="Calibri" w:cs="Calibri"/>
          <w:sz w:val="28"/>
          <w:szCs w:val="28"/>
        </w:rPr>
        <w:t>ātman</w:t>
      </w:r>
      <w:proofErr w:type="spellEnd"/>
      <w:r w:rsidRPr="001103A2">
        <w:rPr>
          <w:rFonts w:ascii="Calibri" w:hAnsi="Calibri" w:cs="Calibri"/>
          <w:sz w:val="28"/>
          <w:szCs w:val="28"/>
        </w:rPr>
        <w:t>») en el estado de conciencia cotidiano («</w:t>
      </w:r>
      <w:proofErr w:type="spellStart"/>
      <w:r w:rsidRPr="001103A2">
        <w:rPr>
          <w:rFonts w:ascii="Calibri" w:hAnsi="Calibri" w:cs="Calibri"/>
          <w:sz w:val="28"/>
          <w:szCs w:val="28"/>
        </w:rPr>
        <w:t>viśva</w:t>
      </w:r>
      <w:proofErr w:type="spellEnd"/>
      <w:r w:rsidRPr="001103A2">
        <w:rPr>
          <w:rFonts w:ascii="Calibri" w:hAnsi="Calibri" w:cs="Calibri"/>
          <w:sz w:val="28"/>
          <w:szCs w:val="28"/>
        </w:rPr>
        <w:t>»). Esta intuición del Ser que atraviesa la falsa imagen del yo empírico como un yo-idea es una apertura hacia su realización. El conocimiento del Ser es la base de todo conocimiento. Si hay conocimiento originado por «</w:t>
      </w:r>
      <w:proofErr w:type="spellStart"/>
      <w:r w:rsidRPr="001103A2">
        <w:rPr>
          <w:rFonts w:ascii="Calibri" w:hAnsi="Calibri" w:cs="Calibri"/>
          <w:sz w:val="28"/>
          <w:szCs w:val="28"/>
        </w:rPr>
        <w:t>avidyā</w:t>
      </w:r>
      <w:proofErr w:type="spellEnd"/>
      <w:r w:rsidRPr="001103A2">
        <w:rPr>
          <w:rFonts w:ascii="Calibri" w:hAnsi="Calibri" w:cs="Calibri"/>
          <w:sz w:val="28"/>
          <w:szCs w:val="28"/>
        </w:rPr>
        <w:t>», hay una intuición de un sujeto que conoce, aunque conozca erróneamente, y este sujeto no es inventado, es el mismo «</w:t>
      </w:r>
      <w:proofErr w:type="spellStart"/>
      <w:r w:rsidRPr="001103A2">
        <w:rPr>
          <w:rFonts w:ascii="Calibri" w:hAnsi="Calibri" w:cs="Calibri"/>
          <w:sz w:val="28"/>
          <w:szCs w:val="28"/>
        </w:rPr>
        <w:t>ātman</w:t>
      </w:r>
      <w:proofErr w:type="spellEnd"/>
      <w:r w:rsidRPr="001103A2">
        <w:rPr>
          <w:rFonts w:ascii="Calibri" w:hAnsi="Calibri" w:cs="Calibri"/>
          <w:sz w:val="28"/>
          <w:szCs w:val="28"/>
        </w:rPr>
        <w:t>».</w:t>
      </w:r>
    </w:p>
    <w:p w14:paraId="1188E6C7"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4A23B3C7">
          <v:rect id="_x0000_i1051" style="width:0;height:1.5pt" o:hralign="center" o:hrstd="t" o:hr="t" fillcolor="#a0a0a0" stroked="f"/>
        </w:pict>
      </w:r>
    </w:p>
    <w:p w14:paraId="4C0A0E99"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lang w:val="en-GB"/>
        </w:rPr>
        <w:lastRenderedPageBreak/>
        <w:t>(1)</w:t>
      </w:r>
      <w:r w:rsidRPr="001103A2">
        <w:rPr>
          <w:rFonts w:ascii="Calibri" w:hAnsi="Calibri" w:cs="Calibri"/>
          <w:sz w:val="28"/>
          <w:szCs w:val="28"/>
          <w:lang w:val="en-GB"/>
        </w:rPr>
        <w:t xml:space="preserve"> </w:t>
      </w:r>
      <w:proofErr w:type="spellStart"/>
      <w:r w:rsidRPr="001103A2">
        <w:rPr>
          <w:rFonts w:ascii="Calibri" w:hAnsi="Calibri" w:cs="Calibri"/>
          <w:sz w:val="28"/>
          <w:szCs w:val="28"/>
          <w:lang w:val="en-GB"/>
        </w:rPr>
        <w:t>Introducción</w:t>
      </w:r>
      <w:proofErr w:type="spellEnd"/>
      <w:r w:rsidRPr="001103A2">
        <w:rPr>
          <w:rFonts w:ascii="Calibri" w:hAnsi="Calibri" w:cs="Calibri"/>
          <w:sz w:val="28"/>
          <w:szCs w:val="28"/>
          <w:lang w:val="en-GB"/>
        </w:rPr>
        <w:t xml:space="preserve"> a </w:t>
      </w:r>
      <w:proofErr w:type="spellStart"/>
      <w:r w:rsidRPr="001103A2">
        <w:rPr>
          <w:rFonts w:ascii="Calibri" w:hAnsi="Calibri" w:cs="Calibri"/>
          <w:sz w:val="28"/>
          <w:szCs w:val="28"/>
          <w:lang w:val="en-GB"/>
        </w:rPr>
        <w:t>los</w:t>
      </w:r>
      <w:proofErr w:type="spellEnd"/>
      <w:r w:rsidRPr="001103A2">
        <w:rPr>
          <w:rFonts w:ascii="Calibri" w:hAnsi="Calibri" w:cs="Calibri"/>
          <w:sz w:val="28"/>
          <w:szCs w:val="28"/>
          <w:lang w:val="en-GB"/>
        </w:rPr>
        <w:t xml:space="preserve"> Brahmans-Sutras, </w:t>
      </w:r>
      <w:proofErr w:type="spellStart"/>
      <w:r w:rsidRPr="001103A2">
        <w:rPr>
          <w:rFonts w:ascii="Calibri" w:hAnsi="Calibri" w:cs="Calibri"/>
          <w:sz w:val="28"/>
          <w:szCs w:val="28"/>
          <w:lang w:val="en-GB"/>
        </w:rPr>
        <w:t>tomado</w:t>
      </w:r>
      <w:proofErr w:type="spellEnd"/>
      <w:r w:rsidRPr="001103A2">
        <w:rPr>
          <w:rFonts w:ascii="Calibri" w:hAnsi="Calibri" w:cs="Calibri"/>
          <w:sz w:val="28"/>
          <w:szCs w:val="28"/>
          <w:lang w:val="en-GB"/>
        </w:rPr>
        <w:t xml:space="preserve"> de </w:t>
      </w:r>
      <w:r w:rsidRPr="001103A2">
        <w:rPr>
          <w:rFonts w:ascii="Calibri" w:hAnsi="Calibri" w:cs="Calibri"/>
          <w:i/>
          <w:iCs/>
          <w:sz w:val="28"/>
          <w:szCs w:val="28"/>
          <w:lang w:val="en-GB"/>
        </w:rPr>
        <w:t>Crest Jewel of Discrimination</w:t>
      </w:r>
      <w:r w:rsidRPr="001103A2">
        <w:rPr>
          <w:rFonts w:ascii="Calibri" w:hAnsi="Calibri" w:cs="Calibri"/>
          <w:sz w:val="28"/>
          <w:szCs w:val="28"/>
          <w:lang w:val="en-GB"/>
        </w:rPr>
        <w:t xml:space="preserve">. </w:t>
      </w:r>
      <w:proofErr w:type="spellStart"/>
      <w:r w:rsidRPr="001103A2">
        <w:rPr>
          <w:rFonts w:ascii="Calibri" w:hAnsi="Calibri" w:cs="Calibri"/>
          <w:sz w:val="28"/>
          <w:szCs w:val="28"/>
          <w:lang w:val="en-GB"/>
        </w:rPr>
        <w:t>Introd</w:t>
      </w:r>
      <w:proofErr w:type="spellEnd"/>
      <w:r w:rsidRPr="001103A2">
        <w:rPr>
          <w:rFonts w:ascii="Calibri" w:hAnsi="Calibri" w:cs="Calibri"/>
          <w:sz w:val="28"/>
          <w:szCs w:val="28"/>
          <w:lang w:val="en-GB"/>
        </w:rPr>
        <w:t xml:space="preserve">. of Prabhavananda and Christopher Isherwood. </w:t>
      </w:r>
      <w:r w:rsidRPr="001103A2">
        <w:rPr>
          <w:rFonts w:ascii="Calibri" w:hAnsi="Calibri" w:cs="Calibri"/>
          <w:sz w:val="28"/>
          <w:szCs w:val="28"/>
        </w:rPr>
        <w:t>1947, pág. 18.</w:t>
      </w:r>
    </w:p>
    <w:p w14:paraId="77FFFD5A" w14:textId="77777777" w:rsidR="0045253D" w:rsidRPr="001103A2" w:rsidRDefault="0045253D" w:rsidP="00017442">
      <w:pPr>
        <w:rPr>
          <w:rFonts w:ascii="Calibri" w:hAnsi="Calibri" w:cs="Calibri"/>
          <w:sz w:val="28"/>
          <w:szCs w:val="28"/>
        </w:rPr>
      </w:pPr>
    </w:p>
    <w:p w14:paraId="7C7B838A"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58</w:t>
      </w:r>
    </w:p>
    <w:p w14:paraId="29725034"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Sobre esta primera y evidente intuición del Ser se instala, por tanto, cualquier otra clase de conocimiento lógico, </w:t>
      </w:r>
      <w:proofErr w:type="spellStart"/>
      <w:r w:rsidRPr="001103A2">
        <w:rPr>
          <w:rFonts w:ascii="Calibri" w:hAnsi="Calibri" w:cs="Calibri"/>
          <w:sz w:val="28"/>
          <w:szCs w:val="28"/>
        </w:rPr>
        <w:t>senso</w:t>
      </w:r>
      <w:proofErr w:type="spellEnd"/>
      <w:r w:rsidRPr="001103A2">
        <w:rPr>
          <w:rFonts w:ascii="Calibri" w:hAnsi="Calibri" w:cs="Calibri"/>
          <w:sz w:val="28"/>
          <w:szCs w:val="28"/>
        </w:rPr>
        <w:t>-perceptual, etc., porque no podemos conocer ningún objeto sin conocer en nosotros el conocedor. La superación del estado de conocimiento empírico (con la dualidad sujeto-objeto) se da a la vez de una intuición y evidencia cada vez mayor del Ser. Del descubrimiento de «</w:t>
      </w:r>
      <w:proofErr w:type="spellStart"/>
      <w:r w:rsidRPr="001103A2">
        <w:rPr>
          <w:rFonts w:ascii="Calibri" w:hAnsi="Calibri" w:cs="Calibri"/>
          <w:sz w:val="28"/>
          <w:szCs w:val="28"/>
        </w:rPr>
        <w:t>ātman</w:t>
      </w:r>
      <w:proofErr w:type="spellEnd"/>
      <w:r w:rsidRPr="001103A2">
        <w:rPr>
          <w:rFonts w:ascii="Calibri" w:hAnsi="Calibri" w:cs="Calibri"/>
          <w:sz w:val="28"/>
          <w:szCs w:val="28"/>
        </w:rPr>
        <w:t>» (el Ser) en el «</w:t>
      </w:r>
      <w:proofErr w:type="spellStart"/>
      <w:r w:rsidRPr="001103A2">
        <w:rPr>
          <w:rFonts w:ascii="Calibri" w:hAnsi="Calibri" w:cs="Calibri"/>
          <w:sz w:val="28"/>
          <w:szCs w:val="28"/>
        </w:rPr>
        <w:t>jīva</w:t>
      </w:r>
      <w:proofErr w:type="spellEnd"/>
      <w:r w:rsidRPr="001103A2">
        <w:rPr>
          <w:rFonts w:ascii="Calibri" w:hAnsi="Calibri" w:cs="Calibri"/>
          <w:sz w:val="28"/>
          <w:szCs w:val="28"/>
        </w:rPr>
        <w:t>», surge lo Real. «</w:t>
      </w:r>
      <w:proofErr w:type="spellStart"/>
      <w:r w:rsidRPr="001103A2">
        <w:rPr>
          <w:rFonts w:ascii="Calibri" w:hAnsi="Calibri" w:cs="Calibri"/>
          <w:sz w:val="28"/>
          <w:szCs w:val="28"/>
        </w:rPr>
        <w:t>Jīva</w:t>
      </w:r>
      <w:proofErr w:type="spellEnd"/>
      <w:r w:rsidRPr="001103A2">
        <w:rPr>
          <w:rFonts w:ascii="Calibri" w:hAnsi="Calibri" w:cs="Calibri"/>
          <w:sz w:val="28"/>
          <w:szCs w:val="28"/>
        </w:rPr>
        <w:t>» en cuanto «</w:t>
      </w:r>
      <w:proofErr w:type="spellStart"/>
      <w:r w:rsidRPr="001103A2">
        <w:rPr>
          <w:rFonts w:ascii="Calibri" w:hAnsi="Calibri" w:cs="Calibri"/>
          <w:sz w:val="28"/>
          <w:szCs w:val="28"/>
        </w:rPr>
        <w:t>ātman</w:t>
      </w:r>
      <w:proofErr w:type="spellEnd"/>
      <w:r w:rsidRPr="001103A2">
        <w:rPr>
          <w:rFonts w:ascii="Calibri" w:hAnsi="Calibri" w:cs="Calibri"/>
          <w:sz w:val="28"/>
          <w:szCs w:val="28"/>
        </w:rPr>
        <w:t>» es pura conciencia (de la realidad), es «la luz que ve».</w:t>
      </w:r>
    </w:p>
    <w:p w14:paraId="217B932A"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Haciendo un paralelo con el lenguaje de la filosofía idealista occidental: lo que conocemos es el ego empírico (en el estado de vigilia), el ego trascendental no es conocido, «pero no por ello permanece incomprendido, pues se revela a sí mismo» (1). Revelarse a sí mismo es mantener su presencia en cualquier estado de existencia. Esta presencia desde luego puede estar más o menos encubierta. Una intuición clara es siempre previa a la realización del Ser.</w:t>
      </w:r>
    </w:p>
    <w:p w14:paraId="1CC9758C" w14:textId="132CF44B" w:rsidR="0045253D" w:rsidRPr="001103A2" w:rsidRDefault="0045253D" w:rsidP="0045253D">
      <w:pPr>
        <w:rPr>
          <w:rFonts w:ascii="Calibri" w:hAnsi="Calibri" w:cs="Calibri"/>
          <w:sz w:val="28"/>
          <w:szCs w:val="28"/>
        </w:rPr>
      </w:pPr>
      <w:r w:rsidRPr="001103A2">
        <w:rPr>
          <w:rFonts w:ascii="Calibri" w:hAnsi="Calibri" w:cs="Calibri"/>
          <w:sz w:val="28"/>
          <w:szCs w:val="28"/>
        </w:rPr>
        <w:t>Quiero decir que la racionalización y el estudio especulativo (desde el conocimiento de la dualidad) no posibilita una realización del Ser. Sin embargo, una explicación racional como la que nos ofrece</w:t>
      </w:r>
    </w:p>
    <w:p w14:paraId="77AF33AE"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2E39DA61">
          <v:rect id="_x0000_i1052" style="width:0;height:1.5pt" o:hralign="center" o:hrstd="t" o:hr="t" fillcolor="#a0a0a0" stroked="f"/>
        </w:pict>
      </w:r>
    </w:p>
    <w:p w14:paraId="175E806A" w14:textId="77777777" w:rsidR="0045253D" w:rsidRPr="001103A2" w:rsidRDefault="0045253D" w:rsidP="0045253D">
      <w:pPr>
        <w:rPr>
          <w:rFonts w:ascii="Calibri" w:hAnsi="Calibri" w:cs="Calibri"/>
          <w:sz w:val="28"/>
          <w:szCs w:val="28"/>
          <w:lang w:val="en-GB"/>
        </w:rPr>
      </w:pPr>
      <w:r w:rsidRPr="001103A2">
        <w:rPr>
          <w:rFonts w:ascii="Calibri" w:hAnsi="Calibri" w:cs="Calibri"/>
          <w:b/>
          <w:bCs/>
          <w:sz w:val="28"/>
          <w:szCs w:val="28"/>
          <w:lang w:val="en-GB"/>
        </w:rPr>
        <w:t>(1)</w:t>
      </w:r>
      <w:r w:rsidRPr="001103A2">
        <w:rPr>
          <w:rFonts w:ascii="Calibri" w:hAnsi="Calibri" w:cs="Calibri"/>
          <w:sz w:val="28"/>
          <w:szCs w:val="28"/>
          <w:lang w:val="en-GB"/>
        </w:rPr>
        <w:t xml:space="preserve"> M. </w:t>
      </w:r>
      <w:proofErr w:type="spellStart"/>
      <w:r w:rsidRPr="001103A2">
        <w:rPr>
          <w:rFonts w:ascii="Calibri" w:hAnsi="Calibri" w:cs="Calibri"/>
          <w:sz w:val="28"/>
          <w:szCs w:val="28"/>
          <w:lang w:val="en-GB"/>
        </w:rPr>
        <w:t>Hiriyanna</w:t>
      </w:r>
      <w:proofErr w:type="spellEnd"/>
      <w:r w:rsidRPr="001103A2">
        <w:rPr>
          <w:rFonts w:ascii="Calibri" w:hAnsi="Calibri" w:cs="Calibri"/>
          <w:sz w:val="28"/>
          <w:szCs w:val="28"/>
          <w:lang w:val="en-GB"/>
        </w:rPr>
        <w:t xml:space="preserve">: </w:t>
      </w:r>
      <w:r w:rsidRPr="001103A2">
        <w:rPr>
          <w:rFonts w:ascii="Calibri" w:hAnsi="Calibri" w:cs="Calibri"/>
          <w:i/>
          <w:iCs/>
          <w:sz w:val="28"/>
          <w:szCs w:val="28"/>
          <w:lang w:val="en-GB"/>
        </w:rPr>
        <w:t>P. c.</w:t>
      </w:r>
      <w:r w:rsidRPr="001103A2">
        <w:rPr>
          <w:rFonts w:ascii="Calibri" w:hAnsi="Calibri" w:cs="Calibri"/>
          <w:sz w:val="28"/>
          <w:szCs w:val="28"/>
          <w:lang w:val="en-GB"/>
        </w:rPr>
        <w:t xml:space="preserve">, </w:t>
      </w:r>
      <w:proofErr w:type="spellStart"/>
      <w:r w:rsidRPr="001103A2">
        <w:rPr>
          <w:rFonts w:ascii="Calibri" w:hAnsi="Calibri" w:cs="Calibri"/>
          <w:sz w:val="28"/>
          <w:szCs w:val="28"/>
          <w:lang w:val="en-GB"/>
        </w:rPr>
        <w:t>pág</w:t>
      </w:r>
      <w:proofErr w:type="spellEnd"/>
      <w:r w:rsidRPr="001103A2">
        <w:rPr>
          <w:rFonts w:ascii="Calibri" w:hAnsi="Calibri" w:cs="Calibri"/>
          <w:sz w:val="28"/>
          <w:szCs w:val="28"/>
          <w:lang w:val="en-GB"/>
        </w:rPr>
        <w:t>. 209.</w:t>
      </w:r>
    </w:p>
    <w:p w14:paraId="65E14072" w14:textId="77777777" w:rsidR="0045253D" w:rsidRPr="001103A2" w:rsidRDefault="0045253D" w:rsidP="00017442">
      <w:pPr>
        <w:rPr>
          <w:rFonts w:ascii="Calibri" w:hAnsi="Calibri" w:cs="Calibri"/>
          <w:sz w:val="28"/>
          <w:szCs w:val="28"/>
          <w:lang w:val="en-GB"/>
        </w:rPr>
      </w:pPr>
    </w:p>
    <w:p w14:paraId="09F72794"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59</w:t>
      </w:r>
    </w:p>
    <w:p w14:paraId="69B5FD8E" w14:textId="2BB99A58"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la Vedanta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puede inducir una más intensa intuición de lo que es real en el «</w:t>
      </w:r>
      <w:proofErr w:type="spellStart"/>
      <w:r w:rsidRPr="001103A2">
        <w:rPr>
          <w:rFonts w:ascii="Calibri" w:hAnsi="Calibri" w:cs="Calibri"/>
          <w:sz w:val="28"/>
          <w:szCs w:val="28"/>
        </w:rPr>
        <w:t>jiva</w:t>
      </w:r>
      <w:proofErr w:type="spellEnd"/>
      <w:r w:rsidRPr="001103A2">
        <w:rPr>
          <w:rFonts w:ascii="Calibri" w:hAnsi="Calibri" w:cs="Calibri"/>
          <w:sz w:val="28"/>
          <w:szCs w:val="28"/>
        </w:rPr>
        <w:t>»; el «</w:t>
      </w:r>
      <w:proofErr w:type="spellStart"/>
      <w:r w:rsidRPr="001103A2">
        <w:rPr>
          <w:rFonts w:ascii="Calibri" w:hAnsi="Calibri" w:cs="Calibri"/>
          <w:sz w:val="28"/>
          <w:szCs w:val="28"/>
        </w:rPr>
        <w:t>ātman</w:t>
      </w:r>
      <w:proofErr w:type="spellEnd"/>
      <w:r w:rsidRPr="001103A2">
        <w:rPr>
          <w:rFonts w:ascii="Calibri" w:hAnsi="Calibri" w:cs="Calibri"/>
          <w:sz w:val="28"/>
          <w:szCs w:val="28"/>
        </w:rPr>
        <w:t>» sin segundo.</w:t>
      </w:r>
    </w:p>
    <w:p w14:paraId="05CD118C"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lastRenderedPageBreak/>
        <w:t>El lugar que ocupa en todo esto la vivencia es muy importante, tanto en el que explica esta filosofía, como en quien la estudia. Es una filosofía, como venimos diciendo, para ser no sólo conocida, sino también vivida.</w:t>
      </w:r>
    </w:p>
    <w:p w14:paraId="2726DCFC"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3. Relación entre conocimiento y conducta.</w:t>
      </w:r>
    </w:p>
    <w:p w14:paraId="18F88112"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La trascendencia del ego implica una estrecha relación entre conocimiento y conducta que no es posible olvidar en este trabajo. Lo que en el conocimiento es visión de lo falso como falso al trascender «</w:t>
      </w:r>
      <w:proofErr w:type="spellStart"/>
      <w:r w:rsidRPr="001103A2">
        <w:rPr>
          <w:rFonts w:ascii="Calibri" w:hAnsi="Calibri" w:cs="Calibri"/>
          <w:sz w:val="28"/>
          <w:szCs w:val="28"/>
        </w:rPr>
        <w:t>avidyā</w:t>
      </w:r>
      <w:proofErr w:type="spellEnd"/>
      <w:r w:rsidRPr="001103A2">
        <w:rPr>
          <w:rFonts w:ascii="Calibri" w:hAnsi="Calibri" w:cs="Calibri"/>
          <w:sz w:val="28"/>
          <w:szCs w:val="28"/>
        </w:rPr>
        <w:t>», traducido a conducta es renunciamiento. Dice la Isha Upanishad: «Todo esto es habitación (1) del Señor (2), cualquiera sea el universo individual del movimiento en el desplazamiento universal. Por eso en la medida en que renuncias, disfrutarás» (3).</w:t>
      </w:r>
    </w:p>
    <w:p w14:paraId="107C5AFF"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77FEEDD6">
          <v:rect id="_x0000_i1053" style="width:0;height:1.5pt" o:hralign="center" o:hrstd="t" o:hr="t" fillcolor="#a0a0a0" stroked="f"/>
        </w:pict>
      </w:r>
    </w:p>
    <w:p w14:paraId="0DBB98BE"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Notas</w:t>
      </w:r>
    </w:p>
    <w:p w14:paraId="70DF7C06"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Sankara traduce «vestimenta». </w:t>
      </w:r>
      <w:proofErr w:type="spellStart"/>
      <w:r w:rsidRPr="001103A2">
        <w:rPr>
          <w:rFonts w:ascii="Calibri" w:hAnsi="Calibri" w:cs="Calibri"/>
          <w:sz w:val="28"/>
          <w:szCs w:val="28"/>
        </w:rPr>
        <w:t>Aurovindo</w:t>
      </w:r>
      <w:proofErr w:type="spellEnd"/>
      <w:r w:rsidRPr="001103A2">
        <w:rPr>
          <w:rFonts w:ascii="Calibri" w:hAnsi="Calibri" w:cs="Calibri"/>
          <w:sz w:val="28"/>
          <w:szCs w:val="28"/>
        </w:rPr>
        <w:t>, «habitación», pensando que cambia el sentido. No veo cambio esencial de sentido, pues tanto una palabra como otra indican algo exterior al «</w:t>
      </w:r>
      <w:proofErr w:type="spellStart"/>
      <w:r w:rsidRPr="001103A2">
        <w:rPr>
          <w:rFonts w:ascii="Calibri" w:hAnsi="Calibri" w:cs="Calibri"/>
          <w:sz w:val="28"/>
          <w:szCs w:val="28"/>
        </w:rPr>
        <w:t>ātman</w:t>
      </w:r>
      <w:proofErr w:type="spellEnd"/>
      <w:r w:rsidRPr="001103A2">
        <w:rPr>
          <w:rFonts w:ascii="Calibri" w:hAnsi="Calibri" w:cs="Calibri"/>
          <w:sz w:val="28"/>
          <w:szCs w:val="28"/>
        </w:rPr>
        <w:t>» (y a «Brahman»), algo para ser usado, pero sin «ser en sí».</w:t>
      </w:r>
    </w:p>
    <w:p w14:paraId="48A5EB90"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(2)</w:t>
      </w:r>
      <w:r w:rsidRPr="001103A2">
        <w:rPr>
          <w:rFonts w:ascii="Calibri" w:hAnsi="Calibri" w:cs="Calibri"/>
          <w:sz w:val="28"/>
          <w:szCs w:val="28"/>
        </w:rPr>
        <w:t xml:space="preserve"> Señor: «</w:t>
      </w:r>
      <w:proofErr w:type="spellStart"/>
      <w:r w:rsidRPr="001103A2">
        <w:rPr>
          <w:rFonts w:ascii="Calibri" w:hAnsi="Calibri" w:cs="Calibri"/>
          <w:sz w:val="28"/>
          <w:szCs w:val="28"/>
        </w:rPr>
        <w:t>ātman</w:t>
      </w:r>
      <w:proofErr w:type="spellEnd"/>
      <w:r w:rsidRPr="001103A2">
        <w:rPr>
          <w:rFonts w:ascii="Calibri" w:hAnsi="Calibri" w:cs="Calibri"/>
          <w:sz w:val="28"/>
          <w:szCs w:val="28"/>
        </w:rPr>
        <w:t>» (idéntico a «Brahman») como «</w:t>
      </w:r>
      <w:proofErr w:type="spellStart"/>
      <w:r w:rsidRPr="001103A2">
        <w:rPr>
          <w:rFonts w:ascii="Calibri" w:hAnsi="Calibri" w:cs="Calibri"/>
          <w:sz w:val="28"/>
          <w:szCs w:val="28"/>
        </w:rPr>
        <w:t>jīva</w:t>
      </w:r>
      <w:proofErr w:type="spellEnd"/>
      <w:r w:rsidRPr="001103A2">
        <w:rPr>
          <w:rFonts w:ascii="Calibri" w:hAnsi="Calibri" w:cs="Calibri"/>
          <w:sz w:val="28"/>
          <w:szCs w:val="28"/>
        </w:rPr>
        <w:t>».</w:t>
      </w:r>
    </w:p>
    <w:p w14:paraId="204AD70B"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(3)</w:t>
      </w:r>
      <w:r w:rsidRPr="001103A2">
        <w:rPr>
          <w:rFonts w:ascii="Calibri" w:hAnsi="Calibri" w:cs="Calibri"/>
          <w:sz w:val="28"/>
          <w:szCs w:val="28"/>
        </w:rPr>
        <w:t xml:space="preserve"> </w:t>
      </w:r>
      <w:r w:rsidRPr="001103A2">
        <w:rPr>
          <w:rFonts w:ascii="Calibri" w:hAnsi="Calibri" w:cs="Calibri"/>
          <w:i/>
          <w:iCs/>
          <w:sz w:val="28"/>
          <w:szCs w:val="28"/>
        </w:rPr>
        <w:t>Isha Upanishad</w:t>
      </w:r>
      <w:r w:rsidRPr="001103A2">
        <w:rPr>
          <w:rFonts w:ascii="Calibri" w:hAnsi="Calibri" w:cs="Calibri"/>
          <w:sz w:val="28"/>
          <w:szCs w:val="28"/>
        </w:rPr>
        <w:t xml:space="preserve">. Verso 1. Trad. de </w:t>
      </w:r>
      <w:proofErr w:type="spellStart"/>
      <w:r w:rsidRPr="001103A2">
        <w:rPr>
          <w:rFonts w:ascii="Calibri" w:hAnsi="Calibri" w:cs="Calibri"/>
          <w:sz w:val="28"/>
          <w:szCs w:val="28"/>
        </w:rPr>
        <w:t>Aurovindo</w:t>
      </w:r>
      <w:proofErr w:type="spellEnd"/>
      <w:r w:rsidRPr="001103A2">
        <w:rPr>
          <w:rFonts w:ascii="Calibri" w:hAnsi="Calibri" w:cs="Calibri"/>
          <w:sz w:val="28"/>
          <w:szCs w:val="28"/>
        </w:rPr>
        <w:t>.</w:t>
      </w:r>
    </w:p>
    <w:p w14:paraId="12BCB2B6" w14:textId="77777777" w:rsidR="0045253D" w:rsidRPr="001103A2" w:rsidRDefault="0045253D" w:rsidP="00017442">
      <w:pPr>
        <w:rPr>
          <w:rFonts w:ascii="Calibri" w:hAnsi="Calibri" w:cs="Calibri"/>
          <w:sz w:val="28"/>
          <w:szCs w:val="28"/>
        </w:rPr>
      </w:pPr>
    </w:p>
    <w:p w14:paraId="475B3ACE"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60</w:t>
      </w:r>
    </w:p>
    <w:p w14:paraId="11EBD7A4"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El objeto de la existencia es vestirse o habitar todo el universo (disfrutarlo), pero para ello, según indica la Isha Upanishad, es condición la renuncia. Esto parece contradictorio al pensamiento sensorial habitual. No hay tal contradicción si tenemos en cuenta que no es una renuncia a las cosas, sino una renuncia al deseo de cosas, lo que se pide.</w:t>
      </w:r>
    </w:p>
    <w:p w14:paraId="1FBC6A26"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En la conducta que deriva de una comprensión de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no se da una autonegación, sino una liberación de las limitaciones de la ignorancia. No se niega el yo (ego), se trascienden sus errores de apreciación, se supera el egoísmo (o falsa visión del ego). Y esto se hace por el conocimiento únicamente. En efecto, el egoísmo imposibilita la </w:t>
      </w:r>
      <w:r w:rsidRPr="001103A2">
        <w:rPr>
          <w:rFonts w:ascii="Calibri" w:hAnsi="Calibri" w:cs="Calibri"/>
          <w:sz w:val="28"/>
          <w:szCs w:val="28"/>
        </w:rPr>
        <w:lastRenderedPageBreak/>
        <w:t xml:space="preserve">realización de la unidad por su sentido de </w:t>
      </w:r>
      <w:proofErr w:type="spellStart"/>
      <w:r w:rsidRPr="001103A2">
        <w:rPr>
          <w:rFonts w:ascii="Calibri" w:hAnsi="Calibri" w:cs="Calibri"/>
          <w:sz w:val="28"/>
          <w:szCs w:val="28"/>
        </w:rPr>
        <w:t>separatividad</w:t>
      </w:r>
      <w:proofErr w:type="spellEnd"/>
      <w:r w:rsidRPr="001103A2">
        <w:rPr>
          <w:rFonts w:ascii="Calibri" w:hAnsi="Calibri" w:cs="Calibri"/>
          <w:sz w:val="28"/>
          <w:szCs w:val="28"/>
        </w:rPr>
        <w:t>. Está basado en la apreciación de lo múltiple que es la limitación impuesta por «</w:t>
      </w:r>
      <w:proofErr w:type="spellStart"/>
      <w:r w:rsidRPr="001103A2">
        <w:rPr>
          <w:rFonts w:ascii="Calibri" w:hAnsi="Calibri" w:cs="Calibri"/>
          <w:sz w:val="28"/>
          <w:szCs w:val="28"/>
        </w:rPr>
        <w:t>avidyā</w:t>
      </w:r>
      <w:proofErr w:type="spellEnd"/>
      <w:r w:rsidRPr="001103A2">
        <w:rPr>
          <w:rFonts w:ascii="Calibri" w:hAnsi="Calibri" w:cs="Calibri"/>
          <w:sz w:val="28"/>
          <w:szCs w:val="28"/>
        </w:rPr>
        <w:t>».</w:t>
      </w:r>
    </w:p>
    <w:p w14:paraId="1A40F6CB"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«Al trascender el ego y captar el yo único, poseemos todo el universo en la conciencia cósmica única y no necesitamos poseer físicamente» (1).</w:t>
      </w:r>
    </w:p>
    <w:p w14:paraId="49488C0F"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En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(el yo único al que se refiere </w:t>
      </w:r>
      <w:proofErr w:type="spellStart"/>
      <w:r w:rsidRPr="001103A2">
        <w:rPr>
          <w:rFonts w:ascii="Calibri" w:hAnsi="Calibri" w:cs="Calibri"/>
          <w:sz w:val="28"/>
          <w:szCs w:val="28"/>
        </w:rPr>
        <w:t>Aurovindo</w:t>
      </w:r>
      <w:proofErr w:type="spellEnd"/>
      <w:r w:rsidRPr="001103A2">
        <w:rPr>
          <w:rFonts w:ascii="Calibri" w:hAnsi="Calibri" w:cs="Calibri"/>
          <w:sz w:val="28"/>
          <w:szCs w:val="28"/>
        </w:rPr>
        <w:t>) está todo, es plenitud total a la que nunca se podrá llegar por acumulación de experiencias.</w:t>
      </w:r>
    </w:p>
    <w:p w14:paraId="7F31EBC5" w14:textId="77777777" w:rsidR="0045253D" w:rsidRPr="001103A2" w:rsidRDefault="00000000" w:rsidP="0045253D">
      <w:pPr>
        <w:rPr>
          <w:rFonts w:ascii="Calibri" w:hAnsi="Calibri" w:cs="Calibri"/>
          <w:sz w:val="28"/>
          <w:szCs w:val="28"/>
        </w:rPr>
      </w:pPr>
      <w:r>
        <w:rPr>
          <w:rFonts w:ascii="Calibri" w:hAnsi="Calibri" w:cs="Calibri"/>
          <w:sz w:val="28"/>
          <w:szCs w:val="28"/>
        </w:rPr>
        <w:pict w14:anchorId="1B026EA4">
          <v:rect id="_x0000_i1054" style="width:0;height:1.5pt" o:hralign="center" o:hrstd="t" o:hr="t" fillcolor="#a0a0a0" stroked="f"/>
        </w:pict>
      </w:r>
    </w:p>
    <w:p w14:paraId="392ED9FB"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w:t>
      </w:r>
      <w:r w:rsidRPr="001103A2">
        <w:rPr>
          <w:rFonts w:ascii="Calibri" w:hAnsi="Calibri" w:cs="Calibri"/>
          <w:b/>
          <w:bCs/>
          <w:sz w:val="28"/>
          <w:szCs w:val="28"/>
        </w:rPr>
        <w:t>SRI AUROVINDO:</w:t>
      </w:r>
      <w:r w:rsidRPr="001103A2">
        <w:rPr>
          <w:rFonts w:ascii="Calibri" w:hAnsi="Calibri" w:cs="Calibri"/>
          <w:sz w:val="28"/>
          <w:szCs w:val="28"/>
        </w:rPr>
        <w:t xml:space="preserve"> </w:t>
      </w:r>
      <w:r w:rsidRPr="001103A2">
        <w:rPr>
          <w:rFonts w:ascii="Calibri" w:hAnsi="Calibri" w:cs="Calibri"/>
          <w:i/>
          <w:iCs/>
          <w:sz w:val="28"/>
          <w:szCs w:val="28"/>
        </w:rPr>
        <w:t>Comentarios a los V. 1 y 3 del Isha Upanishad</w:t>
      </w:r>
      <w:r w:rsidRPr="001103A2">
        <w:rPr>
          <w:rFonts w:ascii="Calibri" w:hAnsi="Calibri" w:cs="Calibri"/>
          <w:sz w:val="28"/>
          <w:szCs w:val="28"/>
        </w:rPr>
        <w:t>. India, 1921.</w:t>
      </w:r>
    </w:p>
    <w:p w14:paraId="0E7237C4" w14:textId="77777777" w:rsidR="0045253D" w:rsidRPr="001103A2" w:rsidRDefault="0045253D" w:rsidP="00017442">
      <w:pPr>
        <w:rPr>
          <w:rFonts w:ascii="Calibri" w:hAnsi="Calibri" w:cs="Calibri"/>
          <w:sz w:val="28"/>
          <w:szCs w:val="28"/>
        </w:rPr>
      </w:pPr>
    </w:p>
    <w:p w14:paraId="5CA73322" w14:textId="77777777" w:rsidR="0045253D" w:rsidRPr="001103A2" w:rsidRDefault="0045253D" w:rsidP="0045253D">
      <w:pPr>
        <w:rPr>
          <w:rFonts w:ascii="Calibri" w:hAnsi="Calibri" w:cs="Calibri"/>
          <w:sz w:val="28"/>
          <w:szCs w:val="28"/>
        </w:rPr>
      </w:pPr>
      <w:r w:rsidRPr="001103A2">
        <w:rPr>
          <w:rFonts w:ascii="Calibri" w:hAnsi="Calibri" w:cs="Calibri"/>
          <w:b/>
          <w:bCs/>
          <w:sz w:val="28"/>
          <w:szCs w:val="28"/>
        </w:rPr>
        <w:t>Página 61</w:t>
      </w:r>
    </w:p>
    <w:p w14:paraId="1561846F" w14:textId="1D524074" w:rsidR="0045253D" w:rsidRPr="001103A2" w:rsidRDefault="0045253D" w:rsidP="0045253D">
      <w:pPr>
        <w:rPr>
          <w:rFonts w:ascii="Calibri" w:hAnsi="Calibri" w:cs="Calibri"/>
          <w:sz w:val="28"/>
          <w:szCs w:val="28"/>
        </w:rPr>
      </w:pPr>
      <w:r w:rsidRPr="001103A2">
        <w:rPr>
          <w:rFonts w:ascii="Calibri" w:hAnsi="Calibri" w:cs="Calibri"/>
          <w:sz w:val="28"/>
          <w:szCs w:val="28"/>
        </w:rPr>
        <w:t>(donde están involucradas las limitaciones del «</w:t>
      </w:r>
      <w:proofErr w:type="spellStart"/>
      <w:r w:rsidRPr="001103A2">
        <w:rPr>
          <w:rFonts w:ascii="Calibri" w:hAnsi="Calibri" w:cs="Calibri"/>
          <w:sz w:val="28"/>
          <w:szCs w:val="28"/>
        </w:rPr>
        <w:t>jīva</w:t>
      </w:r>
      <w:proofErr w:type="spellEnd"/>
      <w:r w:rsidRPr="001103A2">
        <w:rPr>
          <w:rFonts w:ascii="Calibri" w:hAnsi="Calibri" w:cs="Calibri"/>
          <w:sz w:val="28"/>
          <w:szCs w:val="28"/>
        </w:rPr>
        <w:t>» o ego). Libre del deseo, es decir, desembarazado del ego empírico, mediante la toma de conciencia de la realidad de «</w:t>
      </w:r>
      <w:proofErr w:type="spellStart"/>
      <w:r w:rsidRPr="001103A2">
        <w:rPr>
          <w:rFonts w:ascii="Calibri" w:hAnsi="Calibri" w:cs="Calibri"/>
          <w:sz w:val="28"/>
          <w:szCs w:val="28"/>
        </w:rPr>
        <w:t>ātman</w:t>
      </w:r>
      <w:proofErr w:type="spellEnd"/>
      <w:r w:rsidRPr="001103A2">
        <w:rPr>
          <w:rFonts w:ascii="Calibri" w:hAnsi="Calibri" w:cs="Calibri"/>
          <w:sz w:val="28"/>
          <w:szCs w:val="28"/>
        </w:rPr>
        <w:t>», el hombre como sujeto espiritual realiza su plenitud.</w:t>
      </w:r>
    </w:p>
    <w:p w14:paraId="59224B13"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Se ve claramente que el «</w:t>
      </w:r>
      <w:proofErr w:type="spellStart"/>
      <w:r w:rsidRPr="001103A2">
        <w:rPr>
          <w:rFonts w:ascii="Calibri" w:hAnsi="Calibri" w:cs="Calibri"/>
          <w:sz w:val="28"/>
          <w:szCs w:val="28"/>
        </w:rPr>
        <w:t>jīva</w:t>
      </w:r>
      <w:proofErr w:type="spellEnd"/>
      <w:r w:rsidRPr="001103A2">
        <w:rPr>
          <w:rFonts w:ascii="Calibri" w:hAnsi="Calibri" w:cs="Calibri"/>
          <w:sz w:val="28"/>
          <w:szCs w:val="28"/>
        </w:rPr>
        <w:t>» siempre fue uno con «</w:t>
      </w:r>
      <w:proofErr w:type="spellStart"/>
      <w:r w:rsidRPr="001103A2">
        <w:rPr>
          <w:rFonts w:ascii="Calibri" w:hAnsi="Calibri" w:cs="Calibri"/>
          <w:sz w:val="28"/>
          <w:szCs w:val="28"/>
        </w:rPr>
        <w:t>ātman</w:t>
      </w:r>
      <w:proofErr w:type="spellEnd"/>
      <w:r w:rsidRPr="001103A2">
        <w:rPr>
          <w:rFonts w:ascii="Calibri" w:hAnsi="Calibri" w:cs="Calibri"/>
          <w:sz w:val="28"/>
          <w:szCs w:val="28"/>
        </w:rPr>
        <w:t>» desde el centro de su conciencia (por decirlo de alguna manera); sin embargo, por oscurecimiento de la conciencia (ignorancia), la Verdad parece que tiene que ser descubierta en un proceso de autorrealización.</w:t>
      </w:r>
    </w:p>
    <w:p w14:paraId="13A6ECF3" w14:textId="77777777" w:rsidR="0045253D" w:rsidRPr="001103A2" w:rsidRDefault="0045253D" w:rsidP="0045253D">
      <w:pPr>
        <w:rPr>
          <w:rFonts w:ascii="Calibri" w:hAnsi="Calibri" w:cs="Calibri"/>
          <w:sz w:val="28"/>
          <w:szCs w:val="28"/>
        </w:rPr>
      </w:pPr>
      <w:r w:rsidRPr="001103A2">
        <w:rPr>
          <w:rFonts w:ascii="Calibri" w:hAnsi="Calibri" w:cs="Calibri"/>
          <w:sz w:val="28"/>
          <w:szCs w:val="28"/>
        </w:rPr>
        <w:t>Esta autorrealización debe ser entendida en un sentido negativo, como un trascender las limitaciones o separarse del error. En caso contrario (cuando se siguen unas normas concretas para realizar algo), se cae en el error de tratar de que lo que no es llegue a ser. Es decir, asociándose con la ignorancia limitativa se toma lo falso por lo verdadero y lo irreal (el ego) por lo real (el espíritu o «</w:t>
      </w:r>
      <w:proofErr w:type="spellStart"/>
      <w:r w:rsidRPr="001103A2">
        <w:rPr>
          <w:rFonts w:ascii="Calibri" w:hAnsi="Calibri" w:cs="Calibri"/>
          <w:sz w:val="28"/>
          <w:szCs w:val="28"/>
        </w:rPr>
        <w:t>ātman</w:t>
      </w:r>
      <w:proofErr w:type="spellEnd"/>
      <w:r w:rsidRPr="001103A2">
        <w:rPr>
          <w:rFonts w:ascii="Calibri" w:hAnsi="Calibri" w:cs="Calibri"/>
          <w:sz w:val="28"/>
          <w:szCs w:val="28"/>
        </w:rPr>
        <w:t>»). En este proceso o movimiento de devenir en el que el hombre se propone «llegar a ser», se crea el ego que ignora la unidad con «</w:t>
      </w:r>
      <w:proofErr w:type="spellStart"/>
      <w:r w:rsidRPr="001103A2">
        <w:rPr>
          <w:rFonts w:ascii="Calibri" w:hAnsi="Calibri" w:cs="Calibri"/>
          <w:sz w:val="28"/>
          <w:szCs w:val="28"/>
        </w:rPr>
        <w:t>ātman</w:t>
      </w:r>
      <w:proofErr w:type="spellEnd"/>
      <w:r w:rsidRPr="001103A2">
        <w:rPr>
          <w:rFonts w:ascii="Calibri" w:hAnsi="Calibri" w:cs="Calibri"/>
          <w:sz w:val="28"/>
          <w:szCs w:val="28"/>
        </w:rPr>
        <w:t>». Porque si «</w:t>
      </w:r>
      <w:proofErr w:type="spellStart"/>
      <w:r w:rsidRPr="001103A2">
        <w:rPr>
          <w:rFonts w:ascii="Calibri" w:hAnsi="Calibri" w:cs="Calibri"/>
          <w:sz w:val="28"/>
          <w:szCs w:val="28"/>
        </w:rPr>
        <w:t>ātman</w:t>
      </w:r>
      <w:proofErr w:type="spellEnd"/>
      <w:r w:rsidRPr="001103A2">
        <w:rPr>
          <w:rFonts w:ascii="Calibri" w:hAnsi="Calibri" w:cs="Calibri"/>
          <w:sz w:val="28"/>
          <w:szCs w:val="28"/>
        </w:rPr>
        <w:t>» es uno con «Brahman», ¿qué más puede llegar a ser?...</w:t>
      </w:r>
    </w:p>
    <w:p w14:paraId="05DCDFFA" w14:textId="1470DD83" w:rsidR="0045253D" w:rsidRPr="001103A2" w:rsidRDefault="0045253D" w:rsidP="0045253D">
      <w:pPr>
        <w:rPr>
          <w:rFonts w:ascii="Calibri" w:hAnsi="Calibri" w:cs="Calibri"/>
          <w:sz w:val="28"/>
          <w:szCs w:val="28"/>
        </w:rPr>
      </w:pPr>
      <w:r w:rsidRPr="001103A2">
        <w:rPr>
          <w:rFonts w:ascii="Calibri" w:hAnsi="Calibri" w:cs="Calibri"/>
          <w:sz w:val="28"/>
          <w:szCs w:val="28"/>
        </w:rPr>
        <w:t xml:space="preserve">Por eso, en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el camino del aspirante a la realización de la verdad está exento de ejercicios o disciplinas, a no ser la disciplina constante (que</w:t>
      </w:r>
    </w:p>
    <w:p w14:paraId="2D771552" w14:textId="77777777" w:rsidR="0045253D" w:rsidRPr="001103A2" w:rsidRDefault="0045253D" w:rsidP="00017442">
      <w:pPr>
        <w:rPr>
          <w:rFonts w:ascii="Calibri" w:hAnsi="Calibri" w:cs="Calibri"/>
          <w:sz w:val="28"/>
          <w:szCs w:val="28"/>
        </w:rPr>
      </w:pPr>
    </w:p>
    <w:p w14:paraId="0C758E62" w14:textId="77777777" w:rsidR="00CC5A59" w:rsidRPr="001103A2" w:rsidRDefault="00CC5A59" w:rsidP="00CC5A59">
      <w:pPr>
        <w:rPr>
          <w:rFonts w:ascii="Calibri" w:hAnsi="Calibri" w:cs="Calibri"/>
          <w:sz w:val="28"/>
          <w:szCs w:val="28"/>
        </w:rPr>
      </w:pPr>
      <w:r w:rsidRPr="001103A2">
        <w:rPr>
          <w:rFonts w:ascii="Calibri" w:hAnsi="Calibri" w:cs="Calibri"/>
          <w:b/>
          <w:bCs/>
          <w:sz w:val="28"/>
          <w:szCs w:val="28"/>
        </w:rPr>
        <w:lastRenderedPageBreak/>
        <w:t>Página 62</w:t>
      </w:r>
    </w:p>
    <w:p w14:paraId="14E40C90" w14:textId="7BAA6868" w:rsidR="00CC5A59" w:rsidRPr="001103A2" w:rsidRDefault="00CC5A59" w:rsidP="00CC5A59">
      <w:pPr>
        <w:rPr>
          <w:rFonts w:ascii="Calibri" w:hAnsi="Calibri" w:cs="Calibri"/>
          <w:sz w:val="28"/>
          <w:szCs w:val="28"/>
        </w:rPr>
      </w:pPr>
      <w:r w:rsidRPr="001103A2">
        <w:rPr>
          <w:rFonts w:ascii="Calibri" w:hAnsi="Calibri" w:cs="Calibri"/>
          <w:sz w:val="28"/>
          <w:szCs w:val="28"/>
        </w:rPr>
        <w:t>surge de un imperativo interno) de esforzarse por comprender. Esto se lleva a cabo mediante el discernimiento («</w:t>
      </w:r>
      <w:proofErr w:type="spellStart"/>
      <w:r w:rsidRPr="001103A2">
        <w:rPr>
          <w:rFonts w:ascii="Calibri" w:hAnsi="Calibri" w:cs="Calibri"/>
          <w:sz w:val="28"/>
          <w:szCs w:val="28"/>
        </w:rPr>
        <w:t>viveka</w:t>
      </w:r>
      <w:proofErr w:type="spellEnd"/>
      <w:r w:rsidRPr="001103A2">
        <w:rPr>
          <w:rFonts w:ascii="Calibri" w:hAnsi="Calibri" w:cs="Calibri"/>
          <w:sz w:val="28"/>
          <w:szCs w:val="28"/>
        </w:rPr>
        <w:t>»), que es la distinción constante entre lo verdadero y lo falso.</w:t>
      </w:r>
    </w:p>
    <w:p w14:paraId="0BC2A451" w14:textId="77777777" w:rsidR="00CC5A59" w:rsidRPr="001103A2" w:rsidRDefault="00CC5A59" w:rsidP="00CC5A59">
      <w:pPr>
        <w:rPr>
          <w:rFonts w:ascii="Calibri" w:hAnsi="Calibri" w:cs="Calibri"/>
          <w:sz w:val="28"/>
          <w:szCs w:val="28"/>
        </w:rPr>
      </w:pPr>
      <w:r w:rsidRPr="001103A2">
        <w:rPr>
          <w:rFonts w:ascii="Calibri" w:hAnsi="Calibri" w:cs="Calibri"/>
          <w:sz w:val="28"/>
          <w:szCs w:val="28"/>
        </w:rPr>
        <w:t xml:space="preserve">El </w:t>
      </w:r>
      <w:proofErr w:type="spellStart"/>
      <w:r w:rsidRPr="001103A2">
        <w:rPr>
          <w:rFonts w:ascii="Calibri" w:hAnsi="Calibri" w:cs="Calibri"/>
          <w:sz w:val="28"/>
          <w:szCs w:val="28"/>
        </w:rPr>
        <w:t>ejercitamiento</w:t>
      </w:r>
      <w:proofErr w:type="spellEnd"/>
      <w:r w:rsidRPr="001103A2">
        <w:rPr>
          <w:rFonts w:ascii="Calibri" w:hAnsi="Calibri" w:cs="Calibri"/>
          <w:sz w:val="28"/>
          <w:szCs w:val="28"/>
        </w:rPr>
        <w:t xml:space="preserve"> en el discernimiento va debilitando la fuerza de «</w:t>
      </w:r>
      <w:proofErr w:type="spellStart"/>
      <w:r w:rsidRPr="001103A2">
        <w:rPr>
          <w:rFonts w:ascii="Calibri" w:hAnsi="Calibri" w:cs="Calibri"/>
          <w:sz w:val="28"/>
          <w:szCs w:val="28"/>
        </w:rPr>
        <w:t>avidya</w:t>
      </w:r>
      <w:proofErr w:type="spellEnd"/>
      <w:r w:rsidRPr="001103A2">
        <w:rPr>
          <w:rFonts w:ascii="Calibri" w:hAnsi="Calibri" w:cs="Calibri"/>
          <w:sz w:val="28"/>
          <w:szCs w:val="28"/>
        </w:rPr>
        <w:t>» y purificando la mente (de creencias u opiniones erróneas). La mente purificada permite que la realidad se transparente a través de ella. El ejercicio se llama «vichara».</w:t>
      </w:r>
    </w:p>
    <w:p w14:paraId="45266D26" w14:textId="77777777" w:rsidR="00CC5A59" w:rsidRPr="001103A2" w:rsidRDefault="00CC5A59" w:rsidP="00CC5A59">
      <w:pPr>
        <w:rPr>
          <w:rFonts w:ascii="Calibri" w:hAnsi="Calibri" w:cs="Calibri"/>
          <w:sz w:val="28"/>
          <w:szCs w:val="28"/>
        </w:rPr>
      </w:pPr>
      <w:r w:rsidRPr="001103A2">
        <w:rPr>
          <w:rFonts w:ascii="Calibri" w:hAnsi="Calibri" w:cs="Calibri"/>
          <w:sz w:val="28"/>
          <w:szCs w:val="28"/>
        </w:rPr>
        <w:t xml:space="preserve">Esto lo afirman las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Sankara y también todos los filósofos que posteriormente han estudiado y vivenciado estas indicaciones de la filosofía </w:t>
      </w:r>
      <w:proofErr w:type="spellStart"/>
      <w:r w:rsidRPr="001103A2">
        <w:rPr>
          <w:rFonts w:ascii="Calibri" w:hAnsi="Calibri" w:cs="Calibri"/>
          <w:sz w:val="28"/>
          <w:szCs w:val="28"/>
        </w:rPr>
        <w:t>vedanta</w:t>
      </w:r>
      <w:proofErr w:type="spellEnd"/>
      <w:r w:rsidRPr="001103A2">
        <w:rPr>
          <w:rFonts w:ascii="Calibri" w:hAnsi="Calibri" w:cs="Calibri"/>
          <w:sz w:val="28"/>
          <w:szCs w:val="28"/>
        </w:rPr>
        <w:t>.</w:t>
      </w:r>
    </w:p>
    <w:p w14:paraId="6E362DB5" w14:textId="77777777" w:rsidR="00CC5A59" w:rsidRPr="001103A2" w:rsidRDefault="00CC5A59" w:rsidP="00CC5A59">
      <w:pPr>
        <w:rPr>
          <w:rFonts w:ascii="Calibri" w:hAnsi="Calibri" w:cs="Calibri"/>
          <w:sz w:val="28"/>
          <w:szCs w:val="28"/>
        </w:rPr>
      </w:pPr>
      <w:proofErr w:type="spellStart"/>
      <w:r w:rsidRPr="001103A2">
        <w:rPr>
          <w:rFonts w:ascii="Calibri" w:hAnsi="Calibri" w:cs="Calibri"/>
          <w:sz w:val="28"/>
          <w:szCs w:val="28"/>
        </w:rPr>
        <w:t>Aurovindo</w:t>
      </w:r>
      <w:proofErr w:type="spellEnd"/>
      <w:r w:rsidRPr="001103A2">
        <w:rPr>
          <w:rFonts w:ascii="Calibri" w:hAnsi="Calibri" w:cs="Calibri"/>
          <w:sz w:val="28"/>
          <w:szCs w:val="28"/>
        </w:rPr>
        <w:t>, por ejemplo, dice:</w:t>
      </w:r>
    </w:p>
    <w:p w14:paraId="2F846FF7" w14:textId="77777777" w:rsidR="00CC5A59" w:rsidRPr="001103A2" w:rsidRDefault="00CC5A59" w:rsidP="00CC5A59">
      <w:pPr>
        <w:rPr>
          <w:rFonts w:ascii="Calibri" w:hAnsi="Calibri" w:cs="Calibri"/>
          <w:sz w:val="28"/>
          <w:szCs w:val="28"/>
        </w:rPr>
      </w:pPr>
      <w:r w:rsidRPr="001103A2">
        <w:rPr>
          <w:rFonts w:ascii="Calibri" w:hAnsi="Calibri" w:cs="Calibri"/>
          <w:sz w:val="28"/>
          <w:szCs w:val="28"/>
        </w:rPr>
        <w:t>«Desde el punto de vista de nuestro estado inferior en el reino de la muerte y la limitación, "</w:t>
      </w:r>
      <w:proofErr w:type="spellStart"/>
      <w:r w:rsidRPr="001103A2">
        <w:rPr>
          <w:rFonts w:ascii="Calibri" w:hAnsi="Calibri" w:cs="Calibri"/>
          <w:sz w:val="28"/>
          <w:szCs w:val="28"/>
        </w:rPr>
        <w:t>ātman</w:t>
      </w:r>
      <w:proofErr w:type="spellEnd"/>
      <w:r w:rsidRPr="001103A2">
        <w:rPr>
          <w:rFonts w:ascii="Calibri" w:hAnsi="Calibri" w:cs="Calibri"/>
          <w:sz w:val="28"/>
          <w:szCs w:val="28"/>
        </w:rPr>
        <w:t>" es "</w:t>
      </w:r>
      <w:proofErr w:type="spellStart"/>
      <w:r w:rsidRPr="001103A2">
        <w:rPr>
          <w:rFonts w:ascii="Calibri" w:hAnsi="Calibri" w:cs="Calibri"/>
          <w:sz w:val="28"/>
          <w:szCs w:val="28"/>
        </w:rPr>
        <w:t>sachchidananda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supramental</w:t>
      </w:r>
      <w:proofErr w:type="spellEnd"/>
      <w:r w:rsidRPr="001103A2">
        <w:rPr>
          <w:rFonts w:ascii="Calibri" w:hAnsi="Calibri" w:cs="Calibri"/>
          <w:sz w:val="28"/>
          <w:szCs w:val="28"/>
        </w:rPr>
        <w:t>, pero reflejada en la mente. Si la mente es pura, brillante y apacible, tiene lugar la reflexión correcta; si es impura, conturbada y oscurecida, la reflexión se distorsiona y se somete a la falsa acción de la ignorancia» (1).</w:t>
      </w:r>
    </w:p>
    <w:p w14:paraId="06C83046" w14:textId="507A46A0" w:rsidR="00CC5A59" w:rsidRPr="001103A2" w:rsidRDefault="00CC5A59" w:rsidP="00CC5A59">
      <w:pPr>
        <w:rPr>
          <w:rFonts w:ascii="Calibri" w:hAnsi="Calibri" w:cs="Calibri"/>
          <w:sz w:val="28"/>
          <w:szCs w:val="28"/>
        </w:rPr>
      </w:pPr>
      <w:r w:rsidRPr="001103A2">
        <w:rPr>
          <w:rFonts w:ascii="Calibri" w:hAnsi="Calibri" w:cs="Calibri"/>
          <w:sz w:val="28"/>
          <w:szCs w:val="28"/>
        </w:rPr>
        <w:t>La realidad se expresa a través del «</w:t>
      </w:r>
      <w:proofErr w:type="spellStart"/>
      <w:r w:rsidRPr="001103A2">
        <w:rPr>
          <w:rFonts w:ascii="Calibri" w:hAnsi="Calibri" w:cs="Calibri"/>
          <w:sz w:val="28"/>
          <w:szCs w:val="28"/>
        </w:rPr>
        <w:t>jīva</w:t>
      </w:r>
      <w:proofErr w:type="spellEnd"/>
      <w:r w:rsidRPr="001103A2">
        <w:rPr>
          <w:rFonts w:ascii="Calibri" w:hAnsi="Calibri" w:cs="Calibri"/>
          <w:sz w:val="28"/>
          <w:szCs w:val="28"/>
        </w:rPr>
        <w:t>». Siendo el «</w:t>
      </w:r>
      <w:proofErr w:type="spellStart"/>
      <w:r w:rsidRPr="001103A2">
        <w:rPr>
          <w:rFonts w:ascii="Calibri" w:hAnsi="Calibri" w:cs="Calibri"/>
          <w:sz w:val="28"/>
          <w:szCs w:val="28"/>
        </w:rPr>
        <w:t>jīva</w:t>
      </w:r>
      <w:proofErr w:type="spellEnd"/>
      <w:r w:rsidRPr="001103A2">
        <w:rPr>
          <w:rFonts w:ascii="Calibri" w:hAnsi="Calibri" w:cs="Calibri"/>
          <w:sz w:val="28"/>
          <w:szCs w:val="28"/>
        </w:rPr>
        <w:t>», en cuanto «</w:t>
      </w:r>
      <w:proofErr w:type="spellStart"/>
      <w:r w:rsidRPr="001103A2">
        <w:rPr>
          <w:rFonts w:ascii="Calibri" w:hAnsi="Calibri" w:cs="Calibri"/>
          <w:sz w:val="28"/>
          <w:szCs w:val="28"/>
        </w:rPr>
        <w:t>ātman</w:t>
      </w:r>
      <w:proofErr w:type="spellEnd"/>
      <w:r w:rsidRPr="001103A2">
        <w:rPr>
          <w:rFonts w:ascii="Calibri" w:hAnsi="Calibri" w:cs="Calibri"/>
          <w:sz w:val="28"/>
          <w:szCs w:val="28"/>
        </w:rPr>
        <w:t>», puro e inmutable</w:t>
      </w:r>
    </w:p>
    <w:p w14:paraId="48F0A33A" w14:textId="77777777" w:rsidR="00CC5A59" w:rsidRPr="001103A2" w:rsidRDefault="00000000" w:rsidP="00CC5A59">
      <w:pPr>
        <w:rPr>
          <w:rFonts w:ascii="Calibri" w:hAnsi="Calibri" w:cs="Calibri"/>
          <w:sz w:val="28"/>
          <w:szCs w:val="28"/>
        </w:rPr>
      </w:pPr>
      <w:r>
        <w:rPr>
          <w:rFonts w:ascii="Calibri" w:hAnsi="Calibri" w:cs="Calibri"/>
          <w:sz w:val="28"/>
          <w:szCs w:val="28"/>
        </w:rPr>
        <w:pict w14:anchorId="07CE328A">
          <v:rect id="_x0000_i1055" style="width:0;height:1.5pt" o:hralign="center" o:hrstd="t" o:hr="t" fillcolor="#a0a0a0" stroked="f"/>
        </w:pict>
      </w:r>
    </w:p>
    <w:p w14:paraId="52B2D1F1" w14:textId="77777777" w:rsidR="00CC5A59" w:rsidRPr="001103A2" w:rsidRDefault="00CC5A59" w:rsidP="00CC5A59">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Sri </w:t>
      </w:r>
      <w:proofErr w:type="spellStart"/>
      <w:r w:rsidRPr="001103A2">
        <w:rPr>
          <w:rFonts w:ascii="Calibri" w:hAnsi="Calibri" w:cs="Calibri"/>
          <w:sz w:val="28"/>
          <w:szCs w:val="28"/>
        </w:rPr>
        <w:t>Aurovindo</w:t>
      </w:r>
      <w:proofErr w:type="spellEnd"/>
      <w:r w:rsidRPr="001103A2">
        <w:rPr>
          <w:rFonts w:ascii="Calibri" w:hAnsi="Calibri" w:cs="Calibri"/>
          <w:sz w:val="28"/>
          <w:szCs w:val="28"/>
        </w:rPr>
        <w:t xml:space="preserve">: </w:t>
      </w:r>
      <w:r w:rsidRPr="001103A2">
        <w:rPr>
          <w:rFonts w:ascii="Calibri" w:hAnsi="Calibri" w:cs="Calibri"/>
          <w:i/>
          <w:iCs/>
          <w:sz w:val="28"/>
          <w:szCs w:val="28"/>
        </w:rPr>
        <w:t>O. c.</w:t>
      </w:r>
      <w:r w:rsidRPr="001103A2">
        <w:rPr>
          <w:rFonts w:ascii="Calibri" w:hAnsi="Calibri" w:cs="Calibri"/>
          <w:sz w:val="28"/>
          <w:szCs w:val="28"/>
        </w:rPr>
        <w:t>, pág. 97.</w:t>
      </w:r>
    </w:p>
    <w:p w14:paraId="1920E959" w14:textId="77777777" w:rsidR="0045253D" w:rsidRPr="001103A2" w:rsidRDefault="0045253D" w:rsidP="00017442">
      <w:pPr>
        <w:rPr>
          <w:rFonts w:ascii="Calibri" w:hAnsi="Calibri" w:cs="Calibri"/>
          <w:sz w:val="28"/>
          <w:szCs w:val="28"/>
        </w:rPr>
      </w:pPr>
    </w:p>
    <w:p w14:paraId="21260E1E" w14:textId="77777777" w:rsidR="00CC5A59" w:rsidRPr="001103A2" w:rsidRDefault="00CC5A59" w:rsidP="00CC5A59">
      <w:pPr>
        <w:rPr>
          <w:rFonts w:ascii="Calibri" w:hAnsi="Calibri" w:cs="Calibri"/>
          <w:sz w:val="28"/>
          <w:szCs w:val="28"/>
        </w:rPr>
      </w:pPr>
      <w:r w:rsidRPr="001103A2">
        <w:rPr>
          <w:rFonts w:ascii="Calibri" w:hAnsi="Calibri" w:cs="Calibri"/>
          <w:b/>
          <w:bCs/>
          <w:sz w:val="28"/>
          <w:szCs w:val="28"/>
        </w:rPr>
        <w:t>Página 63</w:t>
      </w:r>
    </w:p>
    <w:p w14:paraId="4BF8545D" w14:textId="545B0438" w:rsidR="00CC5A59" w:rsidRPr="001103A2" w:rsidRDefault="00CC5A59" w:rsidP="00CC5A59">
      <w:pPr>
        <w:rPr>
          <w:rFonts w:ascii="Calibri" w:hAnsi="Calibri" w:cs="Calibri"/>
          <w:sz w:val="28"/>
          <w:szCs w:val="28"/>
        </w:rPr>
      </w:pPr>
      <w:r w:rsidRPr="001103A2">
        <w:rPr>
          <w:rFonts w:ascii="Calibri" w:hAnsi="Calibri" w:cs="Calibri"/>
          <w:sz w:val="28"/>
          <w:szCs w:val="28"/>
        </w:rPr>
        <w:t>en sí mismo, la realidad («Brahman») que se expresa a través de él es distorsionada por las limitaciones del ego empírico.</w:t>
      </w:r>
    </w:p>
    <w:p w14:paraId="10C947DC" w14:textId="77777777" w:rsidR="00CC5A59" w:rsidRPr="001103A2" w:rsidRDefault="00CC5A59" w:rsidP="00CC5A59">
      <w:pPr>
        <w:rPr>
          <w:rFonts w:ascii="Calibri" w:hAnsi="Calibri" w:cs="Calibri"/>
          <w:sz w:val="28"/>
          <w:szCs w:val="28"/>
        </w:rPr>
      </w:pPr>
      <w:r w:rsidRPr="001103A2">
        <w:rPr>
          <w:rFonts w:ascii="Calibri" w:hAnsi="Calibri" w:cs="Calibri"/>
          <w:sz w:val="28"/>
          <w:szCs w:val="28"/>
        </w:rPr>
        <w:t xml:space="preserve">La purificación del mental es el trabajo de discernimiento que la </w:t>
      </w:r>
      <w:proofErr w:type="spellStart"/>
      <w:r w:rsidRPr="001103A2">
        <w:rPr>
          <w:rFonts w:ascii="Calibri" w:hAnsi="Calibri" w:cs="Calibri"/>
          <w:sz w:val="28"/>
          <w:szCs w:val="28"/>
        </w:rPr>
        <w:t>advaita</w:t>
      </w:r>
      <w:proofErr w:type="spellEnd"/>
      <w:r w:rsidRPr="001103A2">
        <w:rPr>
          <w:rFonts w:ascii="Calibri" w:hAnsi="Calibri" w:cs="Calibri"/>
          <w:sz w:val="28"/>
          <w:szCs w:val="28"/>
        </w:rPr>
        <w:t xml:space="preserve"> propone y culmina en el conocimiento de la Verdad, que es al mismo tiempo realización «de lo que es». «Brahman» se transparenta en la mente libre de ataduras de la ignorancia. Ver la Verdad es ser libres. Siendo libres, realizaremos lo que somos (espíritu</w:t>
      </w:r>
      <w:proofErr w:type="gramStart"/>
      <w:r w:rsidRPr="001103A2">
        <w:rPr>
          <w:rFonts w:ascii="Calibri" w:hAnsi="Calibri" w:cs="Calibri"/>
          <w:sz w:val="28"/>
          <w:szCs w:val="28"/>
        </w:rPr>
        <w:t>-«</w:t>
      </w:r>
      <w:proofErr w:type="spellStart"/>
      <w:proofErr w:type="gramEnd"/>
      <w:r w:rsidRPr="001103A2">
        <w:rPr>
          <w:rFonts w:ascii="Calibri" w:hAnsi="Calibri" w:cs="Calibri"/>
          <w:sz w:val="28"/>
          <w:szCs w:val="28"/>
        </w:rPr>
        <w:t>ātman</w:t>
      </w:r>
      <w:proofErr w:type="spellEnd"/>
      <w:r w:rsidRPr="001103A2">
        <w:rPr>
          <w:rFonts w:ascii="Calibri" w:hAnsi="Calibri" w:cs="Calibri"/>
          <w:sz w:val="28"/>
          <w:szCs w:val="28"/>
        </w:rPr>
        <w:t xml:space="preserve">») y lo que </w:t>
      </w:r>
      <w:r w:rsidRPr="001103A2">
        <w:rPr>
          <w:rFonts w:ascii="Calibri" w:hAnsi="Calibri" w:cs="Calibri"/>
          <w:sz w:val="28"/>
          <w:szCs w:val="28"/>
        </w:rPr>
        <w:lastRenderedPageBreak/>
        <w:t xml:space="preserve">somos es la Realidad absoluta («Brahman»). Este es el camino de la autorrealización como liberación del error que propone la </w:t>
      </w:r>
      <w:proofErr w:type="spellStart"/>
      <w:r w:rsidRPr="001103A2">
        <w:rPr>
          <w:rFonts w:ascii="Calibri" w:hAnsi="Calibri" w:cs="Calibri"/>
          <w:sz w:val="28"/>
          <w:szCs w:val="28"/>
        </w:rPr>
        <w:t>vedanta</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advaita</w:t>
      </w:r>
      <w:proofErr w:type="spellEnd"/>
      <w:r w:rsidRPr="001103A2">
        <w:rPr>
          <w:rFonts w:ascii="Calibri" w:hAnsi="Calibri" w:cs="Calibri"/>
          <w:sz w:val="28"/>
          <w:szCs w:val="28"/>
        </w:rPr>
        <w:t>.</w:t>
      </w:r>
    </w:p>
    <w:p w14:paraId="14D66EC2" w14:textId="77777777" w:rsidR="00CC5A59" w:rsidRPr="001103A2" w:rsidRDefault="00CC5A59" w:rsidP="00CC5A59">
      <w:pPr>
        <w:rPr>
          <w:rFonts w:ascii="Calibri" w:hAnsi="Calibri" w:cs="Calibri"/>
          <w:sz w:val="28"/>
          <w:szCs w:val="28"/>
        </w:rPr>
      </w:pPr>
      <w:r w:rsidRPr="001103A2">
        <w:rPr>
          <w:rFonts w:ascii="Calibri" w:hAnsi="Calibri" w:cs="Calibri"/>
          <w:b/>
          <w:bCs/>
          <w:sz w:val="28"/>
          <w:szCs w:val="28"/>
        </w:rPr>
        <w:t>4. La realización de «Brahman».</w:t>
      </w:r>
    </w:p>
    <w:p w14:paraId="0163C5EC" w14:textId="77777777" w:rsidR="00CC5A59" w:rsidRPr="001103A2" w:rsidRDefault="00CC5A59" w:rsidP="00CC5A59">
      <w:pPr>
        <w:rPr>
          <w:rFonts w:ascii="Calibri" w:hAnsi="Calibri" w:cs="Calibri"/>
          <w:sz w:val="28"/>
          <w:szCs w:val="28"/>
        </w:rPr>
      </w:pPr>
      <w:r w:rsidRPr="001103A2">
        <w:rPr>
          <w:rFonts w:ascii="Calibri" w:hAnsi="Calibri" w:cs="Calibri"/>
          <w:sz w:val="28"/>
          <w:szCs w:val="28"/>
        </w:rPr>
        <w:t>Nuestra conciencia habitual es representativa, y no puede concebir lo absoluto, sino por la vía de la negación y del vacío.</w:t>
      </w:r>
    </w:p>
    <w:p w14:paraId="6BACA01C" w14:textId="79B8D8C4" w:rsidR="00CC5A59" w:rsidRPr="001103A2" w:rsidRDefault="00CC5A59" w:rsidP="00CC5A59">
      <w:pPr>
        <w:rPr>
          <w:rFonts w:ascii="Calibri" w:hAnsi="Calibri" w:cs="Calibri"/>
          <w:sz w:val="28"/>
          <w:szCs w:val="28"/>
        </w:rPr>
      </w:pPr>
      <w:r w:rsidRPr="001103A2">
        <w:rPr>
          <w:rFonts w:ascii="Calibri" w:hAnsi="Calibri" w:cs="Calibri"/>
          <w:sz w:val="28"/>
          <w:szCs w:val="28"/>
        </w:rPr>
        <w:t>Desalojando la mente de todo cuanto parece contener el universo (según dicen los místicos de todas las tradiciones) se prepara el espíritu para comprender y realizar lo absoluto. Pero lo absoluto o «Brahman» no es un vacío o negación. «Brahman» es todo lo que está más allá del tiempo y lo</w:t>
      </w:r>
    </w:p>
    <w:p w14:paraId="5DF63093" w14:textId="77777777" w:rsidR="00CC5A59" w:rsidRPr="001103A2" w:rsidRDefault="00CC5A59" w:rsidP="00017442">
      <w:pPr>
        <w:rPr>
          <w:rFonts w:ascii="Calibri" w:hAnsi="Calibri" w:cs="Calibri"/>
          <w:sz w:val="28"/>
          <w:szCs w:val="28"/>
        </w:rPr>
      </w:pPr>
    </w:p>
    <w:p w14:paraId="4B46376D"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Página 64</w:t>
      </w:r>
    </w:p>
    <w:p w14:paraId="5FC92F61" w14:textId="41E32244" w:rsidR="001D5CAA" w:rsidRPr="001103A2" w:rsidRDefault="001D5CAA" w:rsidP="001D5CAA">
      <w:pPr>
        <w:rPr>
          <w:rFonts w:ascii="Calibri" w:hAnsi="Calibri" w:cs="Calibri"/>
          <w:sz w:val="28"/>
          <w:szCs w:val="28"/>
        </w:rPr>
      </w:pPr>
      <w:r w:rsidRPr="001103A2">
        <w:rPr>
          <w:rFonts w:ascii="Calibri" w:hAnsi="Calibri" w:cs="Calibri"/>
          <w:sz w:val="28"/>
          <w:szCs w:val="28"/>
        </w:rPr>
        <w:t>que se ve en el tiempo. La unidad existe, pues, en relación con la multiplicidad. Pero siempre la Unidad es la que sostiene la multiplicidad. «</w:t>
      </w:r>
      <w:proofErr w:type="spellStart"/>
      <w:r w:rsidRPr="001103A2">
        <w:rPr>
          <w:rFonts w:ascii="Calibri" w:hAnsi="Calibri" w:cs="Calibri"/>
          <w:sz w:val="28"/>
          <w:szCs w:val="28"/>
        </w:rPr>
        <w:t>Vídya</w:t>
      </w:r>
      <w:proofErr w:type="spellEnd"/>
      <w:r w:rsidRPr="001103A2">
        <w:rPr>
          <w:rFonts w:ascii="Calibri" w:hAnsi="Calibri" w:cs="Calibri"/>
          <w:sz w:val="28"/>
          <w:szCs w:val="28"/>
        </w:rPr>
        <w:t>» no es separable de «</w:t>
      </w:r>
      <w:proofErr w:type="spellStart"/>
      <w:r w:rsidRPr="001103A2">
        <w:rPr>
          <w:rFonts w:ascii="Calibri" w:hAnsi="Calibri" w:cs="Calibri"/>
          <w:sz w:val="28"/>
          <w:szCs w:val="28"/>
        </w:rPr>
        <w:t>avidya</w:t>
      </w:r>
      <w:proofErr w:type="spellEnd"/>
      <w:r w:rsidRPr="001103A2">
        <w:rPr>
          <w:rFonts w:ascii="Calibri" w:hAnsi="Calibri" w:cs="Calibri"/>
          <w:sz w:val="28"/>
          <w:szCs w:val="28"/>
        </w:rPr>
        <w:t>», ya que se caería en la ignorancia al hacer esta distinción entre «lo que es».</w:t>
      </w:r>
    </w:p>
    <w:p w14:paraId="442B93D3"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 xml:space="preserve">«Quienes marchan en </w:t>
      </w:r>
      <w:proofErr w:type="spellStart"/>
      <w:r w:rsidRPr="001103A2">
        <w:rPr>
          <w:rFonts w:ascii="Calibri" w:hAnsi="Calibri" w:cs="Calibri"/>
          <w:sz w:val="28"/>
          <w:szCs w:val="28"/>
        </w:rPr>
        <w:t>pos</w:t>
      </w:r>
      <w:proofErr w:type="spellEnd"/>
      <w:r w:rsidRPr="001103A2">
        <w:rPr>
          <w:rFonts w:ascii="Calibri" w:hAnsi="Calibri" w:cs="Calibri"/>
          <w:sz w:val="28"/>
          <w:szCs w:val="28"/>
        </w:rPr>
        <w:t xml:space="preserve"> de la ignorancia se internan en ciega oscuridad; así mismo se internan en mayor oscuridad quienes se consagran al conocimiento sólo» (1).</w:t>
      </w:r>
    </w:p>
    <w:p w14:paraId="56D2DB98"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Si el absoluto es concebido como la naturaleza esencial del Ser, lo relativo (la multiplicidad) es esta misma naturaleza que aparece como en movimiento. Es un llegar a ser que no es independiente del Ser.</w:t>
      </w:r>
    </w:p>
    <w:p w14:paraId="723F3D2B"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 xml:space="preserve">«Brahman» es lo absoluto siempre que no se considere como opuesto a lo relativo, ya que lo incluye. En sí mismo, está desprovisto tanto de unidad como de diversidad, que son los rasgos característicos del mundo físico. Trasciende todos los atributos empíricos como enseña la famosa fórmula de los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«Esto no, esto no» («</w:t>
      </w:r>
      <w:proofErr w:type="spellStart"/>
      <w:r w:rsidRPr="001103A2">
        <w:rPr>
          <w:rFonts w:ascii="Calibri" w:hAnsi="Calibri" w:cs="Calibri"/>
          <w:sz w:val="28"/>
          <w:szCs w:val="28"/>
        </w:rPr>
        <w:t>neti-neti</w:t>
      </w:r>
      <w:proofErr w:type="spellEnd"/>
      <w:r w:rsidRPr="001103A2">
        <w:rPr>
          <w:rFonts w:ascii="Calibri" w:hAnsi="Calibri" w:cs="Calibri"/>
          <w:sz w:val="28"/>
          <w:szCs w:val="28"/>
        </w:rPr>
        <w:t>»). De aquí que se considere desprovisto de cualidades o carente de rasgos («</w:t>
      </w:r>
      <w:proofErr w:type="spellStart"/>
      <w:r w:rsidRPr="001103A2">
        <w:rPr>
          <w:rFonts w:ascii="Calibri" w:hAnsi="Calibri" w:cs="Calibri"/>
          <w:sz w:val="28"/>
          <w:szCs w:val="28"/>
        </w:rPr>
        <w:t>nirguna</w:t>
      </w:r>
      <w:proofErr w:type="spellEnd"/>
      <w:r w:rsidRPr="001103A2">
        <w:rPr>
          <w:rFonts w:ascii="Calibri" w:hAnsi="Calibri" w:cs="Calibri"/>
          <w:sz w:val="28"/>
          <w:szCs w:val="28"/>
        </w:rPr>
        <w:t>») (2).</w:t>
      </w:r>
    </w:p>
    <w:p w14:paraId="7F1A8A7C" w14:textId="77777777" w:rsidR="001D5CAA" w:rsidRPr="001103A2" w:rsidRDefault="00000000" w:rsidP="001D5CAA">
      <w:pPr>
        <w:rPr>
          <w:rFonts w:ascii="Calibri" w:hAnsi="Calibri" w:cs="Calibri"/>
          <w:sz w:val="28"/>
          <w:szCs w:val="28"/>
        </w:rPr>
      </w:pPr>
      <w:r>
        <w:rPr>
          <w:rFonts w:ascii="Calibri" w:hAnsi="Calibri" w:cs="Calibri"/>
          <w:sz w:val="28"/>
          <w:szCs w:val="28"/>
        </w:rPr>
        <w:pict w14:anchorId="7608D0FC">
          <v:rect id="_x0000_i1056" style="width:0;height:1.5pt" o:hralign="center" o:hrstd="t" o:hr="t" fillcolor="#a0a0a0" stroked="f"/>
        </w:pict>
      </w:r>
    </w:p>
    <w:p w14:paraId="383FBE98" w14:textId="77777777" w:rsidR="001D5CAA" w:rsidRPr="001103A2" w:rsidRDefault="001D5CAA" w:rsidP="001D5CAA">
      <w:pPr>
        <w:rPr>
          <w:rFonts w:ascii="Calibri" w:hAnsi="Calibri" w:cs="Calibri"/>
          <w:sz w:val="28"/>
          <w:szCs w:val="28"/>
          <w:lang w:val="en-GB"/>
        </w:rPr>
      </w:pPr>
      <w:r w:rsidRPr="001103A2">
        <w:rPr>
          <w:rFonts w:ascii="Calibri" w:hAnsi="Calibri" w:cs="Calibri"/>
          <w:b/>
          <w:bCs/>
          <w:sz w:val="28"/>
          <w:szCs w:val="28"/>
          <w:lang w:val="en-GB"/>
        </w:rPr>
        <w:t>(1)</w:t>
      </w:r>
      <w:r w:rsidRPr="001103A2">
        <w:rPr>
          <w:rFonts w:ascii="Calibri" w:hAnsi="Calibri" w:cs="Calibri"/>
          <w:sz w:val="28"/>
          <w:szCs w:val="28"/>
          <w:lang w:val="en-GB"/>
        </w:rPr>
        <w:t xml:space="preserve"> Isha Upanishad V. </w:t>
      </w:r>
      <w:r w:rsidRPr="001103A2">
        <w:rPr>
          <w:rFonts w:ascii="Calibri" w:hAnsi="Calibri" w:cs="Calibri"/>
          <w:i/>
          <w:iCs/>
          <w:sz w:val="28"/>
          <w:szCs w:val="28"/>
          <w:lang w:val="en-GB"/>
        </w:rPr>
        <w:t>O. c.</w:t>
      </w:r>
      <w:r w:rsidRPr="001103A2">
        <w:rPr>
          <w:rFonts w:ascii="Calibri" w:hAnsi="Calibri" w:cs="Calibri"/>
          <w:sz w:val="28"/>
          <w:szCs w:val="28"/>
          <w:lang w:val="en-GB"/>
        </w:rPr>
        <w:t xml:space="preserve">, </w:t>
      </w:r>
      <w:proofErr w:type="spellStart"/>
      <w:r w:rsidRPr="001103A2">
        <w:rPr>
          <w:rFonts w:ascii="Calibri" w:hAnsi="Calibri" w:cs="Calibri"/>
          <w:sz w:val="28"/>
          <w:szCs w:val="28"/>
          <w:lang w:val="en-GB"/>
        </w:rPr>
        <w:t>pág</w:t>
      </w:r>
      <w:proofErr w:type="spellEnd"/>
      <w:r w:rsidRPr="001103A2">
        <w:rPr>
          <w:rFonts w:ascii="Calibri" w:hAnsi="Calibri" w:cs="Calibri"/>
          <w:sz w:val="28"/>
          <w:szCs w:val="28"/>
          <w:lang w:val="en-GB"/>
        </w:rPr>
        <w:t>. 16.</w:t>
      </w:r>
      <w:r w:rsidRPr="001103A2">
        <w:rPr>
          <w:rFonts w:ascii="Calibri" w:hAnsi="Calibri" w:cs="Calibri"/>
          <w:sz w:val="28"/>
          <w:szCs w:val="28"/>
          <w:lang w:val="en-GB"/>
        </w:rPr>
        <w:br/>
      </w:r>
      <w:r w:rsidRPr="001103A2">
        <w:rPr>
          <w:rFonts w:ascii="Calibri" w:hAnsi="Calibri" w:cs="Calibri"/>
          <w:b/>
          <w:bCs/>
          <w:sz w:val="28"/>
          <w:szCs w:val="28"/>
          <w:lang w:val="en-GB"/>
        </w:rPr>
        <w:t>(2)</w:t>
      </w:r>
      <w:r w:rsidRPr="001103A2">
        <w:rPr>
          <w:rFonts w:ascii="Calibri" w:hAnsi="Calibri" w:cs="Calibri"/>
          <w:sz w:val="28"/>
          <w:szCs w:val="28"/>
          <w:lang w:val="en-GB"/>
        </w:rPr>
        <w:t xml:space="preserve"> M. </w:t>
      </w:r>
      <w:proofErr w:type="spellStart"/>
      <w:r w:rsidRPr="001103A2">
        <w:rPr>
          <w:rFonts w:ascii="Calibri" w:hAnsi="Calibri" w:cs="Calibri"/>
          <w:sz w:val="28"/>
          <w:szCs w:val="28"/>
          <w:lang w:val="en-GB"/>
        </w:rPr>
        <w:t>Hiriyanna</w:t>
      </w:r>
      <w:proofErr w:type="spellEnd"/>
      <w:r w:rsidRPr="001103A2">
        <w:rPr>
          <w:rFonts w:ascii="Calibri" w:hAnsi="Calibri" w:cs="Calibri"/>
          <w:sz w:val="28"/>
          <w:szCs w:val="28"/>
          <w:lang w:val="en-GB"/>
        </w:rPr>
        <w:t xml:space="preserve">: </w:t>
      </w:r>
      <w:r w:rsidRPr="001103A2">
        <w:rPr>
          <w:rFonts w:ascii="Calibri" w:hAnsi="Calibri" w:cs="Calibri"/>
          <w:i/>
          <w:iCs/>
          <w:sz w:val="28"/>
          <w:szCs w:val="28"/>
          <w:lang w:val="en-GB"/>
        </w:rPr>
        <w:t>O. c.</w:t>
      </w:r>
      <w:r w:rsidRPr="001103A2">
        <w:rPr>
          <w:rFonts w:ascii="Calibri" w:hAnsi="Calibri" w:cs="Calibri"/>
          <w:sz w:val="28"/>
          <w:szCs w:val="28"/>
          <w:lang w:val="en-GB"/>
        </w:rPr>
        <w:t xml:space="preserve">, </w:t>
      </w:r>
      <w:proofErr w:type="spellStart"/>
      <w:r w:rsidRPr="001103A2">
        <w:rPr>
          <w:rFonts w:ascii="Calibri" w:hAnsi="Calibri" w:cs="Calibri"/>
          <w:sz w:val="28"/>
          <w:szCs w:val="28"/>
          <w:lang w:val="en-GB"/>
        </w:rPr>
        <w:t>pág</w:t>
      </w:r>
      <w:proofErr w:type="spellEnd"/>
      <w:r w:rsidRPr="001103A2">
        <w:rPr>
          <w:rFonts w:ascii="Calibri" w:hAnsi="Calibri" w:cs="Calibri"/>
          <w:sz w:val="28"/>
          <w:szCs w:val="28"/>
          <w:lang w:val="en-GB"/>
        </w:rPr>
        <w:t>. 205.</w:t>
      </w:r>
    </w:p>
    <w:p w14:paraId="6FC8E07A" w14:textId="77777777" w:rsidR="00CC5A59" w:rsidRPr="001103A2" w:rsidRDefault="00CC5A59" w:rsidP="00017442">
      <w:pPr>
        <w:rPr>
          <w:rFonts w:ascii="Calibri" w:hAnsi="Calibri" w:cs="Calibri"/>
          <w:sz w:val="28"/>
          <w:szCs w:val="28"/>
          <w:lang w:val="en-GB"/>
        </w:rPr>
      </w:pPr>
    </w:p>
    <w:p w14:paraId="12B029D9"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Página 65</w:t>
      </w:r>
    </w:p>
    <w:p w14:paraId="0B422E8B"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 xml:space="preserve">A pesar de todas estas dificultades para hablar de «Brahman», hay un intento en las </w:t>
      </w:r>
      <w:proofErr w:type="spellStart"/>
      <w:r w:rsidRPr="001103A2">
        <w:rPr>
          <w:rFonts w:ascii="Calibri" w:hAnsi="Calibri" w:cs="Calibri"/>
          <w:sz w:val="28"/>
          <w:szCs w:val="28"/>
        </w:rPr>
        <w:t>Upanishads</w:t>
      </w:r>
      <w:proofErr w:type="spellEnd"/>
      <w:r w:rsidRPr="001103A2">
        <w:rPr>
          <w:rFonts w:ascii="Calibri" w:hAnsi="Calibri" w:cs="Calibri"/>
          <w:sz w:val="28"/>
          <w:szCs w:val="28"/>
        </w:rPr>
        <w:t xml:space="preserve"> de explicarlo.</w:t>
      </w:r>
    </w:p>
    <w:p w14:paraId="050053A1"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Las características de «Brahman» se dan en el «</w:t>
      </w:r>
      <w:proofErr w:type="spellStart"/>
      <w:r w:rsidRPr="001103A2">
        <w:rPr>
          <w:rFonts w:ascii="Calibri" w:hAnsi="Calibri" w:cs="Calibri"/>
          <w:sz w:val="28"/>
          <w:szCs w:val="28"/>
        </w:rPr>
        <w:t>jiva-mukta</w:t>
      </w:r>
      <w:proofErr w:type="spellEnd"/>
      <w:r w:rsidRPr="001103A2">
        <w:rPr>
          <w:rFonts w:ascii="Calibri" w:hAnsi="Calibri" w:cs="Calibri"/>
          <w:sz w:val="28"/>
          <w:szCs w:val="28"/>
        </w:rPr>
        <w:t>», en el «</w:t>
      </w:r>
      <w:proofErr w:type="spellStart"/>
      <w:r w:rsidRPr="001103A2">
        <w:rPr>
          <w:rFonts w:ascii="Calibri" w:hAnsi="Calibri" w:cs="Calibri"/>
          <w:sz w:val="28"/>
          <w:szCs w:val="28"/>
        </w:rPr>
        <w:t>jiva</w:t>
      </w:r>
      <w:proofErr w:type="spellEnd"/>
      <w:r w:rsidRPr="001103A2">
        <w:rPr>
          <w:rFonts w:ascii="Calibri" w:hAnsi="Calibri" w:cs="Calibri"/>
          <w:sz w:val="28"/>
          <w:szCs w:val="28"/>
        </w:rPr>
        <w:t>» liberado de la ignorancia que ha descubierto que su Ser es uno con «Brahman». La persona que ha realizado esto, pasa de una existencia cambiante, llamada en la Isha Upanishad (1) «</w:t>
      </w:r>
      <w:proofErr w:type="spellStart"/>
      <w:r w:rsidRPr="001103A2">
        <w:rPr>
          <w:rFonts w:ascii="Calibri" w:hAnsi="Calibri" w:cs="Calibri"/>
          <w:sz w:val="28"/>
          <w:szCs w:val="28"/>
        </w:rPr>
        <w:t>mirtyu</w:t>
      </w:r>
      <w:proofErr w:type="spellEnd"/>
      <w:r w:rsidRPr="001103A2">
        <w:rPr>
          <w:rFonts w:ascii="Calibri" w:hAnsi="Calibri" w:cs="Calibri"/>
          <w:sz w:val="28"/>
          <w:szCs w:val="28"/>
        </w:rPr>
        <w:t>» (muerte), compuesta de un cuerpo, un impulso vital y una mente racional, a una existencia liberada, llamada «</w:t>
      </w:r>
      <w:proofErr w:type="spellStart"/>
      <w:r w:rsidRPr="001103A2">
        <w:rPr>
          <w:rFonts w:ascii="Calibri" w:hAnsi="Calibri" w:cs="Calibri"/>
          <w:sz w:val="28"/>
          <w:szCs w:val="28"/>
        </w:rPr>
        <w:t>amirtam</w:t>
      </w:r>
      <w:proofErr w:type="spellEnd"/>
      <w:r w:rsidRPr="001103A2">
        <w:rPr>
          <w:rFonts w:ascii="Calibri" w:hAnsi="Calibri" w:cs="Calibri"/>
          <w:sz w:val="28"/>
          <w:szCs w:val="28"/>
        </w:rPr>
        <w:t>» (inmortalidad) (2).</w:t>
      </w:r>
    </w:p>
    <w:p w14:paraId="789505C0"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En este nivel de conciencia en el que el «</w:t>
      </w:r>
      <w:proofErr w:type="spellStart"/>
      <w:r w:rsidRPr="001103A2">
        <w:rPr>
          <w:rFonts w:ascii="Calibri" w:hAnsi="Calibri" w:cs="Calibri"/>
          <w:sz w:val="28"/>
          <w:szCs w:val="28"/>
        </w:rPr>
        <w:t>jiva</w:t>
      </w:r>
      <w:proofErr w:type="spellEnd"/>
      <w:r w:rsidRPr="001103A2">
        <w:rPr>
          <w:rFonts w:ascii="Calibri" w:hAnsi="Calibri" w:cs="Calibri"/>
          <w:sz w:val="28"/>
          <w:szCs w:val="28"/>
        </w:rPr>
        <w:t>» lleva una existencia liberada, las características de «Brahman» en cuanto absoluto se reflejan en él en cuanto «</w:t>
      </w:r>
      <w:proofErr w:type="spellStart"/>
      <w:r w:rsidRPr="001103A2">
        <w:rPr>
          <w:rFonts w:ascii="Calibri" w:hAnsi="Calibri" w:cs="Calibri"/>
          <w:sz w:val="28"/>
          <w:szCs w:val="28"/>
        </w:rPr>
        <w:t>ātman</w:t>
      </w:r>
      <w:proofErr w:type="spellEnd"/>
      <w:r w:rsidRPr="001103A2">
        <w:rPr>
          <w:rFonts w:ascii="Calibri" w:hAnsi="Calibri" w:cs="Calibri"/>
          <w:sz w:val="28"/>
          <w:szCs w:val="28"/>
        </w:rPr>
        <w:t>». Estas características son:</w:t>
      </w:r>
    </w:p>
    <w:p w14:paraId="080A94C8"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 xml:space="preserve">1) </w:t>
      </w:r>
      <w:proofErr w:type="spellStart"/>
      <w:r w:rsidRPr="001103A2">
        <w:rPr>
          <w:rFonts w:ascii="Calibri" w:hAnsi="Calibri" w:cs="Calibri"/>
          <w:b/>
          <w:bCs/>
          <w:sz w:val="28"/>
          <w:szCs w:val="28"/>
        </w:rPr>
        <w:t>Sat</w:t>
      </w:r>
      <w:proofErr w:type="spellEnd"/>
      <w:r w:rsidRPr="001103A2">
        <w:rPr>
          <w:rFonts w:ascii="Calibri" w:hAnsi="Calibri" w:cs="Calibri"/>
          <w:b/>
          <w:bCs/>
          <w:sz w:val="28"/>
          <w:szCs w:val="28"/>
        </w:rPr>
        <w:t>:</w:t>
      </w:r>
      <w:r w:rsidRPr="001103A2">
        <w:rPr>
          <w:rFonts w:ascii="Calibri" w:hAnsi="Calibri" w:cs="Calibri"/>
          <w:sz w:val="28"/>
          <w:szCs w:val="28"/>
        </w:rPr>
        <w:t xml:space="preserve"> la esencia del Ser (el ser en sí). Corresponde a la liberación de la sustancia física y va más allá de lo que entendemos por existencia.</w:t>
      </w:r>
    </w:p>
    <w:p w14:paraId="18FA8437"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2) Chit:</w:t>
      </w:r>
      <w:r w:rsidRPr="001103A2">
        <w:rPr>
          <w:rFonts w:ascii="Calibri" w:hAnsi="Calibri" w:cs="Calibri"/>
          <w:sz w:val="28"/>
          <w:szCs w:val="28"/>
        </w:rPr>
        <w:t xml:space="preserve"> conciencia pura. El ver sin objeto. Supone (en la práctica) el trascender la energía cerebral que se expresa en pensamiento. Siendo la </w:t>
      </w:r>
      <w:proofErr w:type="spellStart"/>
      <w:r w:rsidRPr="001103A2">
        <w:rPr>
          <w:rFonts w:ascii="Calibri" w:hAnsi="Calibri" w:cs="Calibri"/>
          <w:sz w:val="28"/>
          <w:szCs w:val="28"/>
        </w:rPr>
        <w:t>sintetización</w:t>
      </w:r>
      <w:proofErr w:type="spellEnd"/>
      <w:r w:rsidRPr="001103A2">
        <w:rPr>
          <w:rFonts w:ascii="Calibri" w:hAnsi="Calibri" w:cs="Calibri"/>
          <w:sz w:val="28"/>
          <w:szCs w:val="28"/>
        </w:rPr>
        <w:t xml:space="preserve"> de conocedor, conocimiento y conocido.</w:t>
      </w:r>
    </w:p>
    <w:p w14:paraId="5DAEF75D" w14:textId="77777777" w:rsidR="001D5CAA" w:rsidRPr="001103A2" w:rsidRDefault="00000000" w:rsidP="001D5CAA">
      <w:pPr>
        <w:rPr>
          <w:rFonts w:ascii="Calibri" w:hAnsi="Calibri" w:cs="Calibri"/>
          <w:sz w:val="28"/>
          <w:szCs w:val="28"/>
        </w:rPr>
      </w:pPr>
      <w:r>
        <w:rPr>
          <w:rFonts w:ascii="Calibri" w:hAnsi="Calibri" w:cs="Calibri"/>
          <w:sz w:val="28"/>
          <w:szCs w:val="28"/>
        </w:rPr>
        <w:pict w14:anchorId="2FC77A6B">
          <v:rect id="_x0000_i1057" style="width:0;height:1.5pt" o:hralign="center" o:hrstd="t" o:hr="t" fillcolor="#a0a0a0" stroked="f"/>
        </w:pict>
      </w:r>
    </w:p>
    <w:p w14:paraId="1C548C45"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Notas</w:t>
      </w:r>
    </w:p>
    <w:p w14:paraId="7295F29A"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 xml:space="preserve">(1) </w:t>
      </w:r>
      <w:r w:rsidRPr="001103A2">
        <w:rPr>
          <w:rFonts w:ascii="Calibri" w:hAnsi="Calibri" w:cs="Calibri"/>
          <w:i/>
          <w:iCs/>
          <w:sz w:val="28"/>
          <w:szCs w:val="28"/>
        </w:rPr>
        <w:t>O. c.</w:t>
      </w:r>
      <w:r w:rsidRPr="001103A2">
        <w:rPr>
          <w:rFonts w:ascii="Calibri" w:hAnsi="Calibri" w:cs="Calibri"/>
          <w:sz w:val="28"/>
          <w:szCs w:val="28"/>
        </w:rPr>
        <w:t>, V. 11 y 14.</w:t>
      </w:r>
      <w:r w:rsidRPr="001103A2">
        <w:rPr>
          <w:rFonts w:ascii="Calibri" w:hAnsi="Calibri" w:cs="Calibri"/>
          <w:sz w:val="28"/>
          <w:szCs w:val="28"/>
        </w:rPr>
        <w:br/>
        <w:t xml:space="preserve">(2) </w:t>
      </w:r>
      <w:r w:rsidRPr="001103A2">
        <w:rPr>
          <w:rFonts w:ascii="Calibri" w:hAnsi="Calibri" w:cs="Calibri"/>
          <w:i/>
          <w:iCs/>
          <w:sz w:val="28"/>
          <w:szCs w:val="28"/>
        </w:rPr>
        <w:t>O. c.</w:t>
      </w:r>
      <w:r w:rsidRPr="001103A2">
        <w:rPr>
          <w:rFonts w:ascii="Calibri" w:hAnsi="Calibri" w:cs="Calibri"/>
          <w:sz w:val="28"/>
          <w:szCs w:val="28"/>
        </w:rPr>
        <w:t>, V. 12, 14, 17 y 18.</w:t>
      </w:r>
    </w:p>
    <w:p w14:paraId="009D0A6C" w14:textId="77777777" w:rsidR="001D5CAA" w:rsidRPr="001103A2" w:rsidRDefault="001D5CAA" w:rsidP="00017442">
      <w:pPr>
        <w:rPr>
          <w:rFonts w:ascii="Calibri" w:hAnsi="Calibri" w:cs="Calibri"/>
          <w:sz w:val="28"/>
          <w:szCs w:val="28"/>
        </w:rPr>
      </w:pPr>
    </w:p>
    <w:p w14:paraId="19B6D59C"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Página 66</w:t>
      </w:r>
    </w:p>
    <w:p w14:paraId="162D90A6"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 xml:space="preserve">3) </w:t>
      </w:r>
      <w:proofErr w:type="spellStart"/>
      <w:r w:rsidRPr="001103A2">
        <w:rPr>
          <w:rFonts w:ascii="Calibri" w:hAnsi="Calibri" w:cs="Calibri"/>
          <w:b/>
          <w:bCs/>
          <w:sz w:val="28"/>
          <w:szCs w:val="28"/>
        </w:rPr>
        <w:t>Anananda</w:t>
      </w:r>
      <w:proofErr w:type="spellEnd"/>
      <w:r w:rsidRPr="001103A2">
        <w:rPr>
          <w:rFonts w:ascii="Calibri" w:hAnsi="Calibri" w:cs="Calibri"/>
          <w:b/>
          <w:bCs/>
          <w:sz w:val="28"/>
          <w:szCs w:val="28"/>
        </w:rPr>
        <w:t>:</w:t>
      </w:r>
      <w:r w:rsidRPr="001103A2">
        <w:rPr>
          <w:rFonts w:ascii="Calibri" w:hAnsi="Calibri" w:cs="Calibri"/>
          <w:sz w:val="28"/>
          <w:szCs w:val="28"/>
        </w:rPr>
        <w:t xml:space="preserve"> plenitud. Supone el trascender la identificación con las sensaciones y las emociones. Es felicidad en equilibrio más allá de los opuestos placer y dolor. Es una vivencia de totalidad.</w:t>
      </w:r>
    </w:p>
    <w:p w14:paraId="6D12F503"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Siendo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idéntico a «Brahman», afirmación esencial de la filosofía </w:t>
      </w:r>
      <w:proofErr w:type="spellStart"/>
      <w:r w:rsidRPr="001103A2">
        <w:rPr>
          <w:rFonts w:ascii="Calibri" w:hAnsi="Calibri" w:cs="Calibri"/>
          <w:sz w:val="28"/>
          <w:szCs w:val="28"/>
        </w:rPr>
        <w:t>advaita</w:t>
      </w:r>
      <w:proofErr w:type="spellEnd"/>
      <w:r w:rsidRPr="001103A2">
        <w:rPr>
          <w:rFonts w:ascii="Calibri" w:hAnsi="Calibri" w:cs="Calibri"/>
          <w:sz w:val="28"/>
          <w:szCs w:val="28"/>
        </w:rPr>
        <w:t>, el «</w:t>
      </w:r>
      <w:proofErr w:type="spellStart"/>
      <w:r w:rsidRPr="001103A2">
        <w:rPr>
          <w:rFonts w:ascii="Calibri" w:hAnsi="Calibri" w:cs="Calibri"/>
          <w:sz w:val="28"/>
          <w:szCs w:val="28"/>
        </w:rPr>
        <w:t>jiva</w:t>
      </w:r>
      <w:proofErr w:type="spellEnd"/>
      <w:r w:rsidRPr="001103A2">
        <w:rPr>
          <w:rFonts w:ascii="Calibri" w:hAnsi="Calibri" w:cs="Calibri"/>
          <w:sz w:val="28"/>
          <w:szCs w:val="28"/>
        </w:rPr>
        <w:t>» en cuanto «</w:t>
      </w:r>
      <w:proofErr w:type="spellStart"/>
      <w:r w:rsidRPr="001103A2">
        <w:rPr>
          <w:rFonts w:ascii="Calibri" w:hAnsi="Calibri" w:cs="Calibri"/>
          <w:sz w:val="28"/>
          <w:szCs w:val="28"/>
        </w:rPr>
        <w:t>ātman</w:t>
      </w:r>
      <w:proofErr w:type="spellEnd"/>
      <w:r w:rsidRPr="001103A2">
        <w:rPr>
          <w:rFonts w:ascii="Calibri" w:hAnsi="Calibri" w:cs="Calibri"/>
          <w:sz w:val="28"/>
          <w:szCs w:val="28"/>
        </w:rPr>
        <w:t>» es uno con EL.</w:t>
      </w:r>
    </w:p>
    <w:p w14:paraId="0B4E6396"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lastRenderedPageBreak/>
        <w:t>«Yo soy "Brahman"» («</w:t>
      </w:r>
      <w:proofErr w:type="spellStart"/>
      <w:r w:rsidRPr="001103A2">
        <w:rPr>
          <w:rFonts w:ascii="Calibri" w:hAnsi="Calibri" w:cs="Calibri"/>
          <w:sz w:val="28"/>
          <w:szCs w:val="28"/>
        </w:rPr>
        <w:t>ahm</w:t>
      </w:r>
      <w:proofErr w:type="spellEnd"/>
      <w:r w:rsidRPr="001103A2">
        <w:rPr>
          <w:rFonts w:ascii="Calibri" w:hAnsi="Calibri" w:cs="Calibri"/>
          <w:sz w:val="28"/>
          <w:szCs w:val="28"/>
        </w:rPr>
        <w:t xml:space="preserve"> </w:t>
      </w:r>
      <w:proofErr w:type="spellStart"/>
      <w:r w:rsidRPr="001103A2">
        <w:rPr>
          <w:rFonts w:ascii="Calibri" w:hAnsi="Calibri" w:cs="Calibri"/>
          <w:sz w:val="28"/>
          <w:szCs w:val="28"/>
        </w:rPr>
        <w:t>Bramasmi</w:t>
      </w:r>
      <w:proofErr w:type="spellEnd"/>
      <w:r w:rsidRPr="001103A2">
        <w:rPr>
          <w:rFonts w:ascii="Calibri" w:hAnsi="Calibri" w:cs="Calibri"/>
          <w:sz w:val="28"/>
          <w:szCs w:val="28"/>
        </w:rPr>
        <w:t>») (1).</w:t>
      </w:r>
    </w:p>
    <w:p w14:paraId="594F2FC2"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 xml:space="preserve">El ser del hombre </w:t>
      </w:r>
      <w:proofErr w:type="gramStart"/>
      <w:r w:rsidRPr="001103A2">
        <w:rPr>
          <w:rFonts w:ascii="Calibri" w:hAnsi="Calibri" w:cs="Calibri"/>
          <w:sz w:val="28"/>
          <w:szCs w:val="28"/>
        </w:rPr>
        <w:t>es</w:t>
      </w:r>
      <w:proofErr w:type="gramEnd"/>
      <w:r w:rsidRPr="001103A2">
        <w:rPr>
          <w:rFonts w:ascii="Calibri" w:hAnsi="Calibri" w:cs="Calibri"/>
          <w:sz w:val="28"/>
          <w:szCs w:val="28"/>
        </w:rPr>
        <w:t xml:space="preserve"> por tanto:</w:t>
      </w:r>
    </w:p>
    <w:p w14:paraId="4DE7FD24" w14:textId="77777777" w:rsidR="001D5CAA" w:rsidRPr="001103A2" w:rsidRDefault="001D5CAA" w:rsidP="001D5CAA">
      <w:pPr>
        <w:numPr>
          <w:ilvl w:val="0"/>
          <w:numId w:val="10"/>
        </w:numPr>
        <w:rPr>
          <w:rFonts w:ascii="Calibri" w:hAnsi="Calibri" w:cs="Calibri"/>
          <w:sz w:val="28"/>
          <w:szCs w:val="28"/>
        </w:rPr>
      </w:pPr>
      <w:proofErr w:type="spellStart"/>
      <w:r w:rsidRPr="001103A2">
        <w:rPr>
          <w:rFonts w:ascii="Calibri" w:hAnsi="Calibri" w:cs="Calibri"/>
          <w:b/>
          <w:bCs/>
          <w:sz w:val="28"/>
          <w:szCs w:val="28"/>
        </w:rPr>
        <w:t>Sat</w:t>
      </w:r>
      <w:proofErr w:type="spellEnd"/>
      <w:r w:rsidRPr="001103A2">
        <w:rPr>
          <w:rFonts w:ascii="Calibri" w:hAnsi="Calibri" w:cs="Calibri"/>
          <w:b/>
          <w:bCs/>
          <w:sz w:val="28"/>
          <w:szCs w:val="28"/>
        </w:rPr>
        <w:t>:</w:t>
      </w:r>
      <w:r w:rsidRPr="001103A2">
        <w:rPr>
          <w:rFonts w:ascii="Calibri" w:hAnsi="Calibri" w:cs="Calibri"/>
          <w:sz w:val="28"/>
          <w:szCs w:val="28"/>
        </w:rPr>
        <w:t xml:space="preserve"> opuesto al no ser (a la nada). </w:t>
      </w:r>
    </w:p>
    <w:p w14:paraId="57E73BD9" w14:textId="77777777" w:rsidR="001D5CAA" w:rsidRPr="001103A2" w:rsidRDefault="001D5CAA" w:rsidP="001D5CAA">
      <w:pPr>
        <w:numPr>
          <w:ilvl w:val="0"/>
          <w:numId w:val="10"/>
        </w:numPr>
        <w:rPr>
          <w:rFonts w:ascii="Calibri" w:hAnsi="Calibri" w:cs="Calibri"/>
          <w:sz w:val="28"/>
          <w:szCs w:val="28"/>
        </w:rPr>
      </w:pPr>
      <w:r w:rsidRPr="001103A2">
        <w:rPr>
          <w:rFonts w:ascii="Calibri" w:hAnsi="Calibri" w:cs="Calibri"/>
          <w:b/>
          <w:bCs/>
          <w:sz w:val="28"/>
          <w:szCs w:val="28"/>
        </w:rPr>
        <w:t>Chit:</w:t>
      </w:r>
      <w:r w:rsidRPr="001103A2">
        <w:rPr>
          <w:rFonts w:ascii="Calibri" w:hAnsi="Calibri" w:cs="Calibri"/>
          <w:sz w:val="28"/>
          <w:szCs w:val="28"/>
        </w:rPr>
        <w:t xml:space="preserve"> espiritual porque es conciencia. </w:t>
      </w:r>
    </w:p>
    <w:p w14:paraId="5CEFD1A4" w14:textId="77777777" w:rsidR="001D5CAA" w:rsidRPr="001103A2" w:rsidRDefault="001D5CAA" w:rsidP="001D5CAA">
      <w:pPr>
        <w:numPr>
          <w:ilvl w:val="0"/>
          <w:numId w:val="10"/>
        </w:numPr>
        <w:rPr>
          <w:rFonts w:ascii="Calibri" w:hAnsi="Calibri" w:cs="Calibri"/>
          <w:sz w:val="28"/>
          <w:szCs w:val="28"/>
        </w:rPr>
      </w:pPr>
      <w:proofErr w:type="spellStart"/>
      <w:r w:rsidRPr="001103A2">
        <w:rPr>
          <w:rFonts w:ascii="Calibri" w:hAnsi="Calibri" w:cs="Calibri"/>
          <w:b/>
          <w:bCs/>
          <w:sz w:val="28"/>
          <w:szCs w:val="28"/>
        </w:rPr>
        <w:t>Anananda</w:t>
      </w:r>
      <w:proofErr w:type="spellEnd"/>
      <w:r w:rsidRPr="001103A2">
        <w:rPr>
          <w:rFonts w:ascii="Calibri" w:hAnsi="Calibri" w:cs="Calibri"/>
          <w:b/>
          <w:bCs/>
          <w:sz w:val="28"/>
          <w:szCs w:val="28"/>
        </w:rPr>
        <w:t>:</w:t>
      </w:r>
      <w:r w:rsidRPr="001103A2">
        <w:rPr>
          <w:rFonts w:ascii="Calibri" w:hAnsi="Calibri" w:cs="Calibri"/>
          <w:sz w:val="28"/>
          <w:szCs w:val="28"/>
        </w:rPr>
        <w:t xml:space="preserve"> uno en su sentido de totalidad. </w:t>
      </w:r>
    </w:p>
    <w:p w14:paraId="774A6A4D" w14:textId="77777777" w:rsidR="001D5CAA" w:rsidRPr="001103A2" w:rsidRDefault="001D5CAA" w:rsidP="001D5CAA">
      <w:pPr>
        <w:rPr>
          <w:rFonts w:ascii="Calibri" w:hAnsi="Calibri" w:cs="Calibri"/>
          <w:sz w:val="28"/>
          <w:szCs w:val="28"/>
        </w:rPr>
      </w:pPr>
      <w:r w:rsidRPr="001103A2">
        <w:rPr>
          <w:rFonts w:ascii="Calibri" w:hAnsi="Calibri" w:cs="Calibri"/>
          <w:sz w:val="28"/>
          <w:szCs w:val="28"/>
        </w:rPr>
        <w:t xml:space="preserve">Concluiremos según esto diciendo </w:t>
      </w:r>
      <w:proofErr w:type="gramStart"/>
      <w:r w:rsidRPr="001103A2">
        <w:rPr>
          <w:rFonts w:ascii="Calibri" w:hAnsi="Calibri" w:cs="Calibri"/>
          <w:sz w:val="28"/>
          <w:szCs w:val="28"/>
        </w:rPr>
        <w:t>que</w:t>
      </w:r>
      <w:proofErr w:type="gramEnd"/>
      <w:r w:rsidRPr="001103A2">
        <w:rPr>
          <w:rFonts w:ascii="Calibri" w:hAnsi="Calibri" w:cs="Calibri"/>
          <w:sz w:val="28"/>
          <w:szCs w:val="28"/>
        </w:rPr>
        <w:t xml:space="preserve"> si algo puede decirse del «</w:t>
      </w:r>
      <w:proofErr w:type="spellStart"/>
      <w:r w:rsidRPr="001103A2">
        <w:rPr>
          <w:rFonts w:ascii="Calibri" w:hAnsi="Calibri" w:cs="Calibri"/>
          <w:sz w:val="28"/>
          <w:szCs w:val="28"/>
        </w:rPr>
        <w:t>jiva</w:t>
      </w:r>
      <w:proofErr w:type="spellEnd"/>
      <w:r w:rsidRPr="001103A2">
        <w:rPr>
          <w:rFonts w:ascii="Calibri" w:hAnsi="Calibri" w:cs="Calibri"/>
          <w:sz w:val="28"/>
          <w:szCs w:val="28"/>
        </w:rPr>
        <w:t>» en cuanto «</w:t>
      </w:r>
      <w:proofErr w:type="spellStart"/>
      <w:r w:rsidRPr="001103A2">
        <w:rPr>
          <w:rFonts w:ascii="Calibri" w:hAnsi="Calibri" w:cs="Calibri"/>
          <w:sz w:val="28"/>
          <w:szCs w:val="28"/>
        </w:rPr>
        <w:t>ātman</w:t>
      </w:r>
      <w:proofErr w:type="spellEnd"/>
      <w:r w:rsidRPr="001103A2">
        <w:rPr>
          <w:rFonts w:ascii="Calibri" w:hAnsi="Calibri" w:cs="Calibri"/>
          <w:sz w:val="28"/>
          <w:szCs w:val="28"/>
        </w:rPr>
        <w:t xml:space="preserve">», es decir, del Ser del hombre, será esto: </w:t>
      </w:r>
      <w:r w:rsidRPr="001103A2">
        <w:rPr>
          <w:rFonts w:ascii="Calibri" w:hAnsi="Calibri" w:cs="Calibri"/>
          <w:b/>
          <w:bCs/>
          <w:sz w:val="28"/>
          <w:szCs w:val="28"/>
        </w:rPr>
        <w:t>Es conciencia de totalidad.</w:t>
      </w:r>
    </w:p>
    <w:p w14:paraId="7CDCF11F" w14:textId="77777777" w:rsidR="001D5CAA" w:rsidRPr="001103A2" w:rsidRDefault="00000000" w:rsidP="001D5CAA">
      <w:pPr>
        <w:rPr>
          <w:rFonts w:ascii="Calibri" w:hAnsi="Calibri" w:cs="Calibri"/>
          <w:sz w:val="28"/>
          <w:szCs w:val="28"/>
        </w:rPr>
      </w:pPr>
      <w:r>
        <w:rPr>
          <w:rFonts w:ascii="Calibri" w:hAnsi="Calibri" w:cs="Calibri"/>
          <w:sz w:val="28"/>
          <w:szCs w:val="28"/>
        </w:rPr>
        <w:pict w14:anchorId="2C4622EE">
          <v:rect id="_x0000_i1058" style="width:0;height:1.5pt" o:hralign="center" o:hrstd="t" o:hr="t" fillcolor="#a0a0a0" stroked="f"/>
        </w:pict>
      </w:r>
    </w:p>
    <w:p w14:paraId="431B3ADB" w14:textId="77777777" w:rsidR="001D5CAA" w:rsidRPr="001103A2" w:rsidRDefault="001D5CAA" w:rsidP="001D5CAA">
      <w:pPr>
        <w:rPr>
          <w:rFonts w:ascii="Calibri" w:hAnsi="Calibri" w:cs="Calibri"/>
          <w:sz w:val="28"/>
          <w:szCs w:val="28"/>
        </w:rPr>
      </w:pPr>
      <w:r w:rsidRPr="001103A2">
        <w:rPr>
          <w:rFonts w:ascii="Calibri" w:hAnsi="Calibri" w:cs="Calibri"/>
          <w:b/>
          <w:bCs/>
          <w:sz w:val="28"/>
          <w:szCs w:val="28"/>
        </w:rPr>
        <w:t>(1)</w:t>
      </w:r>
      <w:r w:rsidRPr="001103A2">
        <w:rPr>
          <w:rFonts w:ascii="Calibri" w:hAnsi="Calibri" w:cs="Calibri"/>
          <w:sz w:val="28"/>
          <w:szCs w:val="28"/>
        </w:rPr>
        <w:t xml:space="preserve"> </w:t>
      </w:r>
      <w:proofErr w:type="spellStart"/>
      <w:r w:rsidRPr="001103A2">
        <w:rPr>
          <w:rFonts w:ascii="Calibri" w:hAnsi="Calibri" w:cs="Calibri"/>
          <w:b/>
          <w:bCs/>
          <w:sz w:val="28"/>
          <w:szCs w:val="28"/>
        </w:rPr>
        <w:t>Brhadaranyaka</w:t>
      </w:r>
      <w:proofErr w:type="spellEnd"/>
      <w:r w:rsidRPr="001103A2">
        <w:rPr>
          <w:rFonts w:ascii="Calibri" w:hAnsi="Calibri" w:cs="Calibri"/>
          <w:b/>
          <w:bCs/>
          <w:sz w:val="28"/>
          <w:szCs w:val="28"/>
        </w:rPr>
        <w:t>:</w:t>
      </w:r>
      <w:r w:rsidRPr="001103A2">
        <w:rPr>
          <w:rFonts w:ascii="Calibri" w:hAnsi="Calibri" w:cs="Calibri"/>
          <w:sz w:val="28"/>
          <w:szCs w:val="28"/>
        </w:rPr>
        <w:t xml:space="preserve"> I, 4, 10.</w:t>
      </w:r>
    </w:p>
    <w:p w14:paraId="2B8965DB" w14:textId="77777777" w:rsidR="001D5CAA" w:rsidRPr="001103A2" w:rsidRDefault="001D5CAA" w:rsidP="00017442">
      <w:pPr>
        <w:rPr>
          <w:rFonts w:ascii="Calibri" w:hAnsi="Calibri" w:cs="Calibri"/>
          <w:sz w:val="28"/>
          <w:szCs w:val="28"/>
        </w:rPr>
      </w:pPr>
    </w:p>
    <w:p w14:paraId="6E4F38E1" w14:textId="77777777" w:rsidR="001D5CAA" w:rsidRPr="001103A2" w:rsidRDefault="001D5CAA" w:rsidP="00017442">
      <w:pPr>
        <w:rPr>
          <w:rFonts w:ascii="Calibri" w:hAnsi="Calibri" w:cs="Calibri"/>
          <w:sz w:val="28"/>
          <w:szCs w:val="28"/>
        </w:rPr>
      </w:pPr>
    </w:p>
    <w:sectPr w:rsidR="001D5CAA" w:rsidRPr="001103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59C5"/>
    <w:multiLevelType w:val="multilevel"/>
    <w:tmpl w:val="43F81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2F6319"/>
    <w:multiLevelType w:val="multilevel"/>
    <w:tmpl w:val="F2706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858DC"/>
    <w:multiLevelType w:val="multilevel"/>
    <w:tmpl w:val="5CD82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124D2"/>
    <w:multiLevelType w:val="multilevel"/>
    <w:tmpl w:val="A140C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66337D"/>
    <w:multiLevelType w:val="multilevel"/>
    <w:tmpl w:val="F782C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1C5120"/>
    <w:multiLevelType w:val="multilevel"/>
    <w:tmpl w:val="EE34F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52676E"/>
    <w:multiLevelType w:val="multilevel"/>
    <w:tmpl w:val="71F8A5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0F04A3"/>
    <w:multiLevelType w:val="multilevel"/>
    <w:tmpl w:val="20025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012309"/>
    <w:multiLevelType w:val="multilevel"/>
    <w:tmpl w:val="8BF00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407B78"/>
    <w:multiLevelType w:val="multilevel"/>
    <w:tmpl w:val="116CD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A3728B"/>
    <w:multiLevelType w:val="hybridMultilevel"/>
    <w:tmpl w:val="AC7A4E5A"/>
    <w:lvl w:ilvl="0" w:tplc="B8E47E1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26622074">
    <w:abstractNumId w:val="0"/>
  </w:num>
  <w:num w:numId="2" w16cid:durableId="1228805903">
    <w:abstractNumId w:val="4"/>
  </w:num>
  <w:num w:numId="3" w16cid:durableId="948394050">
    <w:abstractNumId w:val="8"/>
  </w:num>
  <w:num w:numId="4" w16cid:durableId="1312516500">
    <w:abstractNumId w:val="3"/>
  </w:num>
  <w:num w:numId="5" w16cid:durableId="1349867964">
    <w:abstractNumId w:val="5"/>
  </w:num>
  <w:num w:numId="6" w16cid:durableId="689723232">
    <w:abstractNumId w:val="6"/>
  </w:num>
  <w:num w:numId="7" w16cid:durableId="1430658378">
    <w:abstractNumId w:val="2"/>
  </w:num>
  <w:num w:numId="8" w16cid:durableId="1452016515">
    <w:abstractNumId w:val="9"/>
  </w:num>
  <w:num w:numId="9" w16cid:durableId="493764306">
    <w:abstractNumId w:val="7"/>
  </w:num>
  <w:num w:numId="10" w16cid:durableId="747927147">
    <w:abstractNumId w:val="1"/>
  </w:num>
  <w:num w:numId="11" w16cid:durableId="2443855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42"/>
    <w:rsid w:val="00017442"/>
    <w:rsid w:val="00027BA4"/>
    <w:rsid w:val="000E0B5D"/>
    <w:rsid w:val="001103A2"/>
    <w:rsid w:val="001637A1"/>
    <w:rsid w:val="001D5CAA"/>
    <w:rsid w:val="002E7DA2"/>
    <w:rsid w:val="003229A5"/>
    <w:rsid w:val="0045253D"/>
    <w:rsid w:val="004C5FAC"/>
    <w:rsid w:val="00815723"/>
    <w:rsid w:val="00817D5C"/>
    <w:rsid w:val="009F6C68"/>
    <w:rsid w:val="00C05FA0"/>
    <w:rsid w:val="00CC0B4C"/>
    <w:rsid w:val="00CC5A59"/>
    <w:rsid w:val="00E56226"/>
    <w:rsid w:val="00EE4C2B"/>
    <w:rsid w:val="00FD1A5D"/>
    <w:rsid w:val="00FD2B4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02D50"/>
  <w15:chartTrackingRefBased/>
  <w15:docId w15:val="{2BA35BC1-F21F-4155-8679-8454055D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C2B"/>
  </w:style>
  <w:style w:type="paragraph" w:styleId="Ttulo1">
    <w:name w:val="heading 1"/>
    <w:basedOn w:val="Normal"/>
    <w:next w:val="Normal"/>
    <w:link w:val="Ttulo1Car"/>
    <w:uiPriority w:val="9"/>
    <w:qFormat/>
    <w:rsid w:val="00017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17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1744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1744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1744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1744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1744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1744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1744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744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1744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1744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1744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1744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1744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1744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1744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17442"/>
    <w:rPr>
      <w:rFonts w:eastAsiaTheme="majorEastAsia" w:cstheme="majorBidi"/>
      <w:color w:val="272727" w:themeColor="text1" w:themeTint="D8"/>
    </w:rPr>
  </w:style>
  <w:style w:type="paragraph" w:styleId="Ttulo">
    <w:name w:val="Title"/>
    <w:basedOn w:val="Normal"/>
    <w:next w:val="Normal"/>
    <w:link w:val="TtuloCar"/>
    <w:uiPriority w:val="10"/>
    <w:qFormat/>
    <w:rsid w:val="00017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1744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1744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1744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17442"/>
    <w:pPr>
      <w:spacing w:before="160"/>
      <w:jc w:val="center"/>
    </w:pPr>
    <w:rPr>
      <w:i/>
      <w:iCs/>
      <w:color w:val="404040" w:themeColor="text1" w:themeTint="BF"/>
    </w:rPr>
  </w:style>
  <w:style w:type="character" w:customStyle="1" w:styleId="CitaCar">
    <w:name w:val="Cita Car"/>
    <w:basedOn w:val="Fuentedeprrafopredeter"/>
    <w:link w:val="Cita"/>
    <w:uiPriority w:val="29"/>
    <w:rsid w:val="00017442"/>
    <w:rPr>
      <w:i/>
      <w:iCs/>
      <w:color w:val="404040" w:themeColor="text1" w:themeTint="BF"/>
    </w:rPr>
  </w:style>
  <w:style w:type="paragraph" w:styleId="Prrafodelista">
    <w:name w:val="List Paragraph"/>
    <w:basedOn w:val="Normal"/>
    <w:uiPriority w:val="34"/>
    <w:qFormat/>
    <w:rsid w:val="00017442"/>
    <w:pPr>
      <w:ind w:left="720"/>
      <w:contextualSpacing/>
    </w:pPr>
  </w:style>
  <w:style w:type="character" w:styleId="nfasisintenso">
    <w:name w:val="Intense Emphasis"/>
    <w:basedOn w:val="Fuentedeprrafopredeter"/>
    <w:uiPriority w:val="21"/>
    <w:qFormat/>
    <w:rsid w:val="00017442"/>
    <w:rPr>
      <w:i/>
      <w:iCs/>
      <w:color w:val="0F4761" w:themeColor="accent1" w:themeShade="BF"/>
    </w:rPr>
  </w:style>
  <w:style w:type="paragraph" w:styleId="Citadestacada">
    <w:name w:val="Intense Quote"/>
    <w:basedOn w:val="Normal"/>
    <w:next w:val="Normal"/>
    <w:link w:val="CitadestacadaCar"/>
    <w:uiPriority w:val="30"/>
    <w:qFormat/>
    <w:rsid w:val="00017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17442"/>
    <w:rPr>
      <w:i/>
      <w:iCs/>
      <w:color w:val="0F4761" w:themeColor="accent1" w:themeShade="BF"/>
    </w:rPr>
  </w:style>
  <w:style w:type="character" w:styleId="Referenciaintensa">
    <w:name w:val="Intense Reference"/>
    <w:basedOn w:val="Fuentedeprrafopredeter"/>
    <w:uiPriority w:val="32"/>
    <w:qFormat/>
    <w:rsid w:val="000174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628BA-EEA6-4F85-9741-BDCEC200B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9502</Words>
  <Characters>52264</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Kubi Master</dc:creator>
  <cp:keywords/>
  <dc:description/>
  <cp:lastModifiedBy>Kubi Master</cp:lastModifiedBy>
  <cp:revision>2</cp:revision>
  <dcterms:created xsi:type="dcterms:W3CDTF">2026-08-08T22:08:00Z</dcterms:created>
  <dcterms:modified xsi:type="dcterms:W3CDTF">2026-08-08T22:08:00Z</dcterms:modified>
</cp:coreProperties>
</file>